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05EF5" w14:textId="77777777" w:rsidR="002A4E6B" w:rsidRPr="00974112" w:rsidRDefault="002A4E6B" w:rsidP="4C61CC84">
      <w:pPr>
        <w:shd w:val="clear" w:color="auto" w:fill="FFFF00"/>
        <w:overflowPunct w:val="0"/>
        <w:autoSpaceDE w:val="0"/>
        <w:spacing w:line="360" w:lineRule="auto"/>
        <w:jc w:val="center"/>
        <w:rPr>
          <w:b/>
          <w:bCs/>
          <w:sz w:val="24"/>
          <w:szCs w:val="24"/>
        </w:rPr>
      </w:pPr>
      <w:r w:rsidRPr="4C61CC84">
        <w:rPr>
          <w:b/>
          <w:bCs/>
          <w:sz w:val="24"/>
          <w:szCs w:val="24"/>
        </w:rPr>
        <w:t>ATENÇÃO!</w:t>
      </w:r>
    </w:p>
    <w:p w14:paraId="672A6659" w14:textId="77777777" w:rsidR="002A4E6B" w:rsidRDefault="002A4E6B" w:rsidP="00974112">
      <w:pPr>
        <w:spacing w:line="360" w:lineRule="auto"/>
        <w:rPr>
          <w:sz w:val="24"/>
        </w:rPr>
      </w:pPr>
    </w:p>
    <w:p w14:paraId="38B58819" w14:textId="3709067B" w:rsidR="002A4E6B" w:rsidRPr="002A4E6B" w:rsidRDefault="002A4E6B" w:rsidP="4C61CC84">
      <w:pPr>
        <w:spacing w:line="360" w:lineRule="auto"/>
        <w:ind w:firstLine="708"/>
        <w:jc w:val="both"/>
        <w:rPr>
          <w:sz w:val="24"/>
          <w:szCs w:val="24"/>
        </w:rPr>
      </w:pPr>
      <w:r w:rsidRPr="4C61CC84">
        <w:rPr>
          <w:sz w:val="24"/>
          <w:szCs w:val="24"/>
        </w:rPr>
        <w:t xml:space="preserve">Este modelo de Termo de Referência é um ponto de partida para a definição do objeto e condições da licitação e contratação, com variação de conteúdo, especialmente no que tange </w:t>
      </w:r>
      <w:r w:rsidR="7770D23D" w:rsidRPr="4C61CC84">
        <w:rPr>
          <w:sz w:val="24"/>
          <w:szCs w:val="24"/>
        </w:rPr>
        <w:t>a</w:t>
      </w:r>
      <w:r w:rsidRPr="4C61CC84">
        <w:rPr>
          <w:sz w:val="24"/>
          <w:szCs w:val="24"/>
        </w:rPr>
        <w:t xml:space="preserve">o objeto a ser licitado. Estas características exigem daquele que faça uso deste TRP </w:t>
      </w:r>
      <w:r w:rsidRPr="4C61CC84">
        <w:rPr>
          <w:b/>
          <w:bCs/>
          <w:sz w:val="24"/>
          <w:szCs w:val="24"/>
          <w:u w:val="single"/>
        </w:rPr>
        <w:t>atenção e adequação</w:t>
      </w:r>
      <w:r w:rsidRPr="4C61CC84">
        <w:rPr>
          <w:sz w:val="24"/>
          <w:szCs w:val="24"/>
        </w:rPr>
        <w:t xml:space="preserve"> em relação às informações dos bens e materiais, bem como do certame e da contratação, a serem inseridas em seu preenchimento.</w:t>
      </w:r>
    </w:p>
    <w:p w14:paraId="322167CB" w14:textId="7ABDC76C" w:rsidR="002A4E6B" w:rsidRPr="002A4E6B" w:rsidRDefault="7AAB39FC" w:rsidP="4C61CC84">
      <w:pPr>
        <w:spacing w:line="360" w:lineRule="auto"/>
        <w:ind w:firstLine="708"/>
        <w:jc w:val="both"/>
        <w:rPr>
          <w:sz w:val="24"/>
          <w:szCs w:val="24"/>
        </w:rPr>
      </w:pPr>
      <w:r w:rsidRPr="4C61CC84">
        <w:rPr>
          <w:sz w:val="24"/>
          <w:szCs w:val="24"/>
        </w:rPr>
        <w:t xml:space="preserve">Para facilitar o seu preenchimento, os itens deste modelo, destacados em apenas </w:t>
      </w:r>
      <w:r w:rsidRPr="4C61CC84">
        <w:rPr>
          <w:i/>
          <w:iCs/>
          <w:color w:val="FF0000"/>
          <w:sz w:val="24"/>
          <w:szCs w:val="24"/>
        </w:rPr>
        <w:t>vermelho itálico</w:t>
      </w:r>
      <w:r w:rsidRPr="4C61CC84">
        <w:rPr>
          <w:sz w:val="24"/>
          <w:szCs w:val="24"/>
        </w:rPr>
        <w:t xml:space="preserve">, devem ser preenchidos ou adotados pelo órgão ou entidade pública licitante de acordo com as peculiaridades do objeto da licitação e critérios de oportunidade e conveniência, cuidando-se para que sejam reproduzidas as mesmas definições nos demais instrumentos da licitação (minuta do Edital e minuta de Termo de Contrato, se for o caso), para que não conflitem. </w:t>
      </w:r>
    </w:p>
    <w:p w14:paraId="4E5325A4" w14:textId="00927CF3" w:rsidR="002A4E6B" w:rsidRPr="002A4E6B" w:rsidRDefault="7AAB39FC" w:rsidP="4C61CC84">
      <w:pPr>
        <w:spacing w:line="360" w:lineRule="auto"/>
        <w:ind w:firstLine="708"/>
        <w:jc w:val="both"/>
        <w:rPr>
          <w:sz w:val="24"/>
          <w:szCs w:val="24"/>
        </w:rPr>
      </w:pPr>
      <w:r w:rsidRPr="4C61CC84">
        <w:rPr>
          <w:sz w:val="24"/>
          <w:szCs w:val="24"/>
        </w:rPr>
        <w:t xml:space="preserve">Por sua vez, os itens </w:t>
      </w:r>
      <w:r w:rsidRPr="4C61CC84">
        <w:rPr>
          <w:sz w:val="24"/>
          <w:szCs w:val="24"/>
          <w:highlight w:val="yellow"/>
        </w:rPr>
        <w:t>com realce na cor amarela</w:t>
      </w:r>
      <w:r w:rsidRPr="4C61CC84">
        <w:rPr>
          <w:sz w:val="24"/>
          <w:szCs w:val="24"/>
        </w:rPr>
        <w:t xml:space="preserve"> deverão ser devidamente suprimidos ao se finalizar o documento na versão original. Entre tais itens, estão as Notas Explicativas, destacadas para mel</w:t>
      </w:r>
      <w:r w:rsidR="4D307FCD" w:rsidRPr="4C61CC84">
        <w:rPr>
          <w:sz w:val="24"/>
          <w:szCs w:val="24"/>
        </w:rPr>
        <w:t xml:space="preserve">hor </w:t>
      </w:r>
      <w:r w:rsidRPr="4C61CC84">
        <w:rPr>
          <w:sz w:val="24"/>
          <w:szCs w:val="24"/>
        </w:rPr>
        <w:t xml:space="preserve">compreensão do agente ou </w:t>
      </w:r>
      <w:r w:rsidR="4FE870AE" w:rsidRPr="4C61CC84">
        <w:rPr>
          <w:sz w:val="24"/>
          <w:szCs w:val="24"/>
        </w:rPr>
        <w:t xml:space="preserve">do </w:t>
      </w:r>
      <w:r w:rsidRPr="4C61CC84">
        <w:rPr>
          <w:sz w:val="24"/>
          <w:szCs w:val="24"/>
        </w:rPr>
        <w:t>setor responsável pela elaboração do Termo de Referência.</w:t>
      </w:r>
      <w:r w:rsidR="66C20B98" w:rsidRPr="4C61CC84">
        <w:rPr>
          <w:sz w:val="24"/>
          <w:szCs w:val="24"/>
        </w:rPr>
        <w:t xml:space="preserve"> </w:t>
      </w:r>
    </w:p>
    <w:p w14:paraId="0A37501D" w14:textId="77777777" w:rsidR="002A4E6B" w:rsidRDefault="002A4E6B" w:rsidP="00974112">
      <w:pPr>
        <w:spacing w:line="360" w:lineRule="auto"/>
        <w:rPr>
          <w:sz w:val="24"/>
        </w:rPr>
      </w:pPr>
    </w:p>
    <w:p w14:paraId="79E4053F" w14:textId="3F1FAFD1" w:rsidR="00485FB4" w:rsidRPr="00485FB4" w:rsidRDefault="00485FB4" w:rsidP="00485FB4">
      <w:pPr>
        <w:shd w:val="clear" w:color="auto" w:fill="E6E6E6"/>
        <w:overflowPunct w:val="0"/>
        <w:autoSpaceDE w:val="0"/>
        <w:spacing w:line="360" w:lineRule="auto"/>
        <w:rPr>
          <w:b/>
          <w:bCs/>
          <w:sz w:val="24"/>
          <w:szCs w:val="24"/>
        </w:rPr>
      </w:pPr>
      <w:r w:rsidRPr="4C61CC84">
        <w:rPr>
          <w:b/>
          <w:bCs/>
          <w:sz w:val="24"/>
          <w:szCs w:val="24"/>
        </w:rPr>
        <w:t>TERMO DE REFERÊNCIA PADRONIZADO – AQUISIÇÃO</w:t>
      </w:r>
      <w:r w:rsidR="3D8801AB" w:rsidRPr="4C61CC84">
        <w:rPr>
          <w:b/>
          <w:bCs/>
          <w:sz w:val="24"/>
          <w:szCs w:val="24"/>
        </w:rPr>
        <w:t xml:space="preserve"> DE BENS E MATERIAIS COMUNS</w:t>
      </w:r>
    </w:p>
    <w:p w14:paraId="5DAB6C7B" w14:textId="77777777" w:rsidR="00485FB4" w:rsidRDefault="00485FB4" w:rsidP="00485FB4">
      <w:pPr>
        <w:spacing w:line="360" w:lineRule="auto"/>
        <w:rPr>
          <w:sz w:val="24"/>
        </w:rPr>
      </w:pPr>
    </w:p>
    <w:p w14:paraId="6BAD4C6A" w14:textId="615EDCCD" w:rsidR="00485FB4" w:rsidRPr="00485FB4" w:rsidRDefault="391B65A6" w:rsidP="1518387F">
      <w:pPr>
        <w:spacing w:line="360" w:lineRule="auto"/>
        <w:ind w:firstLine="708"/>
        <w:jc w:val="both"/>
        <w:rPr>
          <w:sz w:val="24"/>
          <w:szCs w:val="24"/>
        </w:rPr>
      </w:pPr>
      <w:r w:rsidRPr="1518387F">
        <w:rPr>
          <w:sz w:val="24"/>
          <w:szCs w:val="24"/>
        </w:rPr>
        <w:t xml:space="preserve">O presente modelo de Termo de Referência se aplica aos procedimentos licitatórios regidos pelo regime de contratações públicas previsto na Lei n.º 14.133/2021, assim como do Decreto Municipal nº </w:t>
      </w:r>
      <w:r w:rsidR="3488223A" w:rsidRPr="1518387F">
        <w:rPr>
          <w:sz w:val="24"/>
          <w:szCs w:val="24"/>
        </w:rPr>
        <w:t>62.100/2022</w:t>
      </w:r>
      <w:r w:rsidRPr="1518387F">
        <w:rPr>
          <w:sz w:val="24"/>
          <w:szCs w:val="24"/>
        </w:rPr>
        <w:t>.</w:t>
      </w:r>
    </w:p>
    <w:p w14:paraId="1E835FD3" w14:textId="20DCC450" w:rsidR="00485FB4" w:rsidRDefault="29973786" w:rsidP="78C15294">
      <w:pPr>
        <w:spacing w:line="360" w:lineRule="auto"/>
        <w:ind w:firstLine="708"/>
        <w:jc w:val="both"/>
        <w:rPr>
          <w:sz w:val="24"/>
          <w:szCs w:val="24"/>
        </w:rPr>
      </w:pPr>
      <w:r w:rsidRPr="4C61CC84">
        <w:rPr>
          <w:sz w:val="24"/>
          <w:szCs w:val="24"/>
        </w:rPr>
        <w:t>As aquisições devem ser planejadas, sempre que possível, de acordo com o Plano de Contratações Anual (PCA) em todos os aspectos</w:t>
      </w:r>
      <w:r w:rsidR="7A0F1A0A" w:rsidRPr="4C61CC84">
        <w:rPr>
          <w:sz w:val="24"/>
          <w:szCs w:val="24"/>
        </w:rPr>
        <w:t>,</w:t>
      </w:r>
      <w:r w:rsidRPr="4C61CC84">
        <w:rPr>
          <w:sz w:val="24"/>
          <w:szCs w:val="24"/>
        </w:rPr>
        <w:t xml:space="preserve"> </w:t>
      </w:r>
      <w:r w:rsidR="651B65D0" w:rsidRPr="4C61CC84">
        <w:rPr>
          <w:sz w:val="24"/>
          <w:szCs w:val="24"/>
        </w:rPr>
        <w:t>de modo</w:t>
      </w:r>
      <w:r w:rsidRPr="4C61CC84">
        <w:rPr>
          <w:sz w:val="24"/>
          <w:szCs w:val="24"/>
        </w:rPr>
        <w:t xml:space="preserve"> que as demandas da Administração Pública sejam atendidas adequadamente</w:t>
      </w:r>
      <w:r w:rsidR="4ACFBA78" w:rsidRPr="4C61CC84">
        <w:rPr>
          <w:sz w:val="24"/>
          <w:szCs w:val="24"/>
        </w:rPr>
        <w:t>,</w:t>
      </w:r>
      <w:r w:rsidRPr="4C61CC84">
        <w:rPr>
          <w:sz w:val="24"/>
          <w:szCs w:val="24"/>
        </w:rPr>
        <w:t xml:space="preserve"> no tempo oportuno, </w:t>
      </w:r>
      <w:r w:rsidR="5F57DD20" w:rsidRPr="4C61CC84">
        <w:rPr>
          <w:sz w:val="24"/>
          <w:szCs w:val="24"/>
        </w:rPr>
        <w:t>be</w:t>
      </w:r>
      <w:r w:rsidRPr="4C61CC84">
        <w:rPr>
          <w:sz w:val="24"/>
          <w:szCs w:val="24"/>
        </w:rPr>
        <w:t xml:space="preserve">m como </w:t>
      </w:r>
      <w:r w:rsidR="08E69945" w:rsidRPr="4C61CC84">
        <w:rPr>
          <w:sz w:val="24"/>
          <w:szCs w:val="24"/>
        </w:rPr>
        <w:t xml:space="preserve">objetivando </w:t>
      </w:r>
      <w:r w:rsidRPr="4C61CC84">
        <w:rPr>
          <w:sz w:val="24"/>
          <w:szCs w:val="24"/>
        </w:rPr>
        <w:t>a maior economicidade.</w:t>
      </w:r>
    </w:p>
    <w:p w14:paraId="21BCE3C5" w14:textId="765305EE" w:rsidR="4C61CC84" w:rsidRDefault="4C61CC84">
      <w:r>
        <w:br w:type="page"/>
      </w:r>
    </w:p>
    <w:p w14:paraId="029C1FA4" w14:textId="5F729790" w:rsidR="14F23100" w:rsidRDefault="14F23100" w:rsidP="4C61CC84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  <w:r w:rsidRPr="4C61CC84">
        <w:rPr>
          <w:b/>
          <w:bCs/>
          <w:sz w:val="24"/>
          <w:szCs w:val="24"/>
        </w:rPr>
        <w:lastRenderedPageBreak/>
        <w:t xml:space="preserve">TERMO DE REFERÊNCIA PADRÃO (genérico) </w:t>
      </w:r>
    </w:p>
    <w:p w14:paraId="488CD7E4" w14:textId="3CD04380" w:rsidR="14F23100" w:rsidRDefault="14F23100" w:rsidP="4C61CC84">
      <w:pPr>
        <w:spacing w:line="360" w:lineRule="auto"/>
        <w:ind w:firstLine="708"/>
        <w:jc w:val="both"/>
      </w:pPr>
      <w:r w:rsidRPr="4C61CC84">
        <w:rPr>
          <w:sz w:val="24"/>
          <w:szCs w:val="24"/>
        </w:rPr>
        <w:t xml:space="preserve"> </w:t>
      </w:r>
    </w:p>
    <w:p w14:paraId="4EEFD598" w14:textId="2CCF4BB8" w:rsidR="14F23100" w:rsidRDefault="14F23100" w:rsidP="4C61CC84">
      <w:pPr>
        <w:spacing w:line="360" w:lineRule="auto"/>
        <w:ind w:firstLine="708"/>
        <w:jc w:val="both"/>
      </w:pPr>
      <w:r w:rsidRPr="4C61CC84">
        <w:rPr>
          <w:sz w:val="24"/>
          <w:szCs w:val="24"/>
        </w:rPr>
        <w:t xml:space="preserve">Modalidade: Pregão Eletrônico </w:t>
      </w:r>
    </w:p>
    <w:p w14:paraId="25F417DA" w14:textId="4F10C8B6" w:rsidR="14F23100" w:rsidRDefault="14F23100" w:rsidP="4C61CC84">
      <w:pPr>
        <w:spacing w:line="360" w:lineRule="auto"/>
        <w:ind w:firstLine="708"/>
        <w:jc w:val="both"/>
      </w:pPr>
      <w:r w:rsidRPr="4C61CC84">
        <w:rPr>
          <w:sz w:val="24"/>
          <w:szCs w:val="24"/>
        </w:rPr>
        <w:t xml:space="preserve">Modelo: </w:t>
      </w:r>
      <w:r w:rsidR="3ED53CA1" w:rsidRPr="4C61CC84">
        <w:rPr>
          <w:sz w:val="24"/>
          <w:szCs w:val="24"/>
        </w:rPr>
        <w:t xml:space="preserve">Aquisição </w:t>
      </w:r>
      <w:r w:rsidRPr="4C61CC84">
        <w:rPr>
          <w:sz w:val="24"/>
          <w:szCs w:val="24"/>
        </w:rPr>
        <w:t xml:space="preserve">de Bens </w:t>
      </w:r>
      <w:r w:rsidR="0EDCAD94" w:rsidRPr="4C61CC84">
        <w:rPr>
          <w:sz w:val="24"/>
          <w:szCs w:val="24"/>
        </w:rPr>
        <w:t xml:space="preserve">e Materiais </w:t>
      </w:r>
      <w:r w:rsidRPr="4C61CC84">
        <w:rPr>
          <w:sz w:val="24"/>
          <w:szCs w:val="24"/>
        </w:rPr>
        <w:t xml:space="preserve">Comuns </w:t>
      </w:r>
    </w:p>
    <w:p w14:paraId="1ADC90BF" w14:textId="5EF88887" w:rsidR="14F23100" w:rsidRDefault="14F23100" w:rsidP="4C61CC84">
      <w:pPr>
        <w:spacing w:line="360" w:lineRule="auto"/>
        <w:ind w:firstLine="708"/>
        <w:jc w:val="both"/>
      </w:pPr>
      <w:r w:rsidRPr="4C61CC84">
        <w:rPr>
          <w:sz w:val="24"/>
          <w:szCs w:val="24"/>
        </w:rPr>
        <w:t xml:space="preserve"> </w:t>
      </w:r>
    </w:p>
    <w:p w14:paraId="16C6217A" w14:textId="2184094C" w:rsidR="14F23100" w:rsidRDefault="14F23100" w:rsidP="4C61CC84">
      <w:pPr>
        <w:spacing w:line="360" w:lineRule="auto"/>
        <w:ind w:firstLine="708"/>
        <w:jc w:val="both"/>
      </w:pPr>
      <w:r w:rsidRPr="4C61CC84">
        <w:rPr>
          <w:sz w:val="24"/>
          <w:szCs w:val="24"/>
        </w:rPr>
        <w:t xml:space="preserve">ÓRGÃO/ENTIDADE: </w:t>
      </w:r>
    </w:p>
    <w:p w14:paraId="41463604" w14:textId="32C1522C" w:rsidR="14F23100" w:rsidRDefault="14F23100" w:rsidP="4C61CC84">
      <w:pPr>
        <w:spacing w:line="360" w:lineRule="auto"/>
        <w:ind w:firstLine="708"/>
        <w:jc w:val="both"/>
      </w:pPr>
      <w:r w:rsidRPr="4C61CC84">
        <w:rPr>
          <w:sz w:val="24"/>
          <w:szCs w:val="24"/>
        </w:rPr>
        <w:t xml:space="preserve">PREGÃO </w:t>
      </w:r>
      <w:proofErr w:type="gramStart"/>
      <w:r w:rsidRPr="4C61CC84">
        <w:rPr>
          <w:sz w:val="24"/>
          <w:szCs w:val="24"/>
        </w:rPr>
        <w:t>nº ...</w:t>
      </w:r>
      <w:proofErr w:type="gramEnd"/>
      <w:r w:rsidRPr="4C61CC84">
        <w:rPr>
          <w:sz w:val="24"/>
          <w:szCs w:val="24"/>
        </w:rPr>
        <w:t xml:space="preserve">...../20........ </w:t>
      </w:r>
    </w:p>
    <w:p w14:paraId="61A7D57A" w14:textId="2AD9E658" w:rsidR="14F23100" w:rsidRDefault="14F23100" w:rsidP="4C61CC84">
      <w:pPr>
        <w:spacing w:line="360" w:lineRule="auto"/>
        <w:ind w:firstLine="708"/>
        <w:jc w:val="both"/>
      </w:pPr>
      <w:r w:rsidRPr="4C61CC84">
        <w:rPr>
          <w:sz w:val="24"/>
          <w:szCs w:val="24"/>
        </w:rPr>
        <w:t xml:space="preserve">PROCESSO ADMINISTRATIVO SEI </w:t>
      </w:r>
      <w:proofErr w:type="gramStart"/>
      <w:r w:rsidRPr="4C61CC84">
        <w:rPr>
          <w:sz w:val="24"/>
          <w:szCs w:val="24"/>
        </w:rPr>
        <w:t>nº ...</w:t>
      </w:r>
      <w:proofErr w:type="gramEnd"/>
      <w:r w:rsidRPr="4C61CC84">
        <w:rPr>
          <w:sz w:val="24"/>
          <w:szCs w:val="24"/>
        </w:rPr>
        <w:t xml:space="preserve">................................................... </w:t>
      </w:r>
    </w:p>
    <w:p w14:paraId="719A026C" w14:textId="32A45F8B" w:rsidR="14F23100" w:rsidRDefault="14F23100" w:rsidP="4C61CC84">
      <w:pPr>
        <w:spacing w:line="360" w:lineRule="auto"/>
        <w:ind w:firstLine="708"/>
        <w:jc w:val="both"/>
      </w:pPr>
      <w:r w:rsidRPr="4C61CC84">
        <w:rPr>
          <w:sz w:val="24"/>
          <w:szCs w:val="24"/>
        </w:rPr>
        <w:t xml:space="preserve"> </w:t>
      </w:r>
    </w:p>
    <w:p w14:paraId="5FB72DC0" w14:textId="4CA8C90C" w:rsidR="14F23100" w:rsidRDefault="14F23100" w:rsidP="4C61CC84">
      <w:pPr>
        <w:spacing w:line="360" w:lineRule="auto"/>
        <w:ind w:firstLine="708"/>
        <w:jc w:val="both"/>
      </w:pPr>
      <w:r w:rsidRPr="4C61CC84">
        <w:rPr>
          <w:sz w:val="24"/>
          <w:szCs w:val="24"/>
        </w:rPr>
        <w:t xml:space="preserve">ÍNDICE: </w:t>
      </w:r>
    </w:p>
    <w:p w14:paraId="075D9F6E" w14:textId="7E088C44" w:rsidR="14F23100" w:rsidRDefault="14F23100" w:rsidP="4C61CC84">
      <w:pPr>
        <w:spacing w:line="360" w:lineRule="auto"/>
        <w:ind w:firstLine="708"/>
        <w:jc w:val="both"/>
      </w:pPr>
      <w:r w:rsidRPr="4C61CC84">
        <w:rPr>
          <w:sz w:val="24"/>
          <w:szCs w:val="24"/>
        </w:rPr>
        <w:t xml:space="preserve">1. OBJETO </w:t>
      </w:r>
    </w:p>
    <w:p w14:paraId="338AF4A0" w14:textId="0524FEEA" w:rsidR="14F23100" w:rsidRDefault="14F23100" w:rsidP="4C61CC84">
      <w:pPr>
        <w:spacing w:line="360" w:lineRule="auto"/>
        <w:ind w:firstLine="708"/>
        <w:jc w:val="both"/>
      </w:pPr>
      <w:r w:rsidRPr="4C61CC84">
        <w:rPr>
          <w:sz w:val="24"/>
          <w:szCs w:val="24"/>
        </w:rPr>
        <w:t xml:space="preserve">2. JUSTIFICATIVA E OBJETIVO DA CONTRATAÇÃO </w:t>
      </w:r>
    </w:p>
    <w:p w14:paraId="44F1A023" w14:textId="679B338D" w:rsidR="14F23100" w:rsidRDefault="14F23100" w:rsidP="4C61CC84">
      <w:pPr>
        <w:spacing w:line="360" w:lineRule="auto"/>
        <w:ind w:firstLine="708"/>
        <w:jc w:val="both"/>
      </w:pPr>
      <w:r w:rsidRPr="4C61CC84">
        <w:rPr>
          <w:sz w:val="24"/>
          <w:szCs w:val="24"/>
        </w:rPr>
        <w:t xml:space="preserve">3. DESCRIÇÃO DA SOLUÇÃO </w:t>
      </w:r>
    </w:p>
    <w:p w14:paraId="7C818E08" w14:textId="1F36BD2C" w:rsidR="14F23100" w:rsidRDefault="14F23100" w:rsidP="4C61CC84">
      <w:pPr>
        <w:spacing w:line="360" w:lineRule="auto"/>
        <w:ind w:firstLine="708"/>
        <w:jc w:val="both"/>
      </w:pPr>
      <w:r w:rsidRPr="4C61CC84">
        <w:rPr>
          <w:sz w:val="24"/>
          <w:szCs w:val="24"/>
        </w:rPr>
        <w:t xml:space="preserve">4. CLASSIFICAÇÃO DOS BENS COMUNS </w:t>
      </w:r>
    </w:p>
    <w:p w14:paraId="58276BDC" w14:textId="6C58333A" w:rsidR="14F23100" w:rsidRDefault="14F23100" w:rsidP="4C61CC84">
      <w:pPr>
        <w:spacing w:line="360" w:lineRule="auto"/>
        <w:ind w:firstLine="708"/>
        <w:jc w:val="both"/>
      </w:pPr>
      <w:r w:rsidRPr="4C61CC84">
        <w:rPr>
          <w:sz w:val="24"/>
          <w:szCs w:val="24"/>
        </w:rPr>
        <w:t xml:space="preserve">5. CRITÉRIOS DE SUSTENTABILIDADE </w:t>
      </w:r>
    </w:p>
    <w:p w14:paraId="36E1258B" w14:textId="29E8655B" w:rsidR="14F23100" w:rsidRDefault="14F23100" w:rsidP="4C61CC84">
      <w:pPr>
        <w:spacing w:line="360" w:lineRule="auto"/>
        <w:ind w:firstLine="708"/>
        <w:jc w:val="both"/>
      </w:pPr>
      <w:r w:rsidRPr="4C61CC84">
        <w:rPr>
          <w:sz w:val="24"/>
          <w:szCs w:val="24"/>
        </w:rPr>
        <w:t xml:space="preserve">6. ENTREGA E CRITÉRIOS DE ACEITAÇÃO DO OBJETO </w:t>
      </w:r>
    </w:p>
    <w:p w14:paraId="20563879" w14:textId="1FE7FBB5" w:rsidR="14F23100" w:rsidRDefault="14F23100" w:rsidP="4C61CC84">
      <w:pPr>
        <w:spacing w:line="360" w:lineRule="auto"/>
        <w:ind w:firstLine="708"/>
        <w:jc w:val="both"/>
      </w:pPr>
      <w:r w:rsidRPr="4C61CC84">
        <w:rPr>
          <w:sz w:val="24"/>
          <w:szCs w:val="24"/>
        </w:rPr>
        <w:t xml:space="preserve">7. OBRIGAÇÕES DA CONTRATANTE </w:t>
      </w:r>
    </w:p>
    <w:p w14:paraId="2E44AD44" w14:textId="736EB6CA" w:rsidR="14F23100" w:rsidRDefault="14F23100" w:rsidP="4C61CC84">
      <w:pPr>
        <w:spacing w:line="360" w:lineRule="auto"/>
        <w:ind w:firstLine="708"/>
        <w:jc w:val="both"/>
      </w:pPr>
      <w:r w:rsidRPr="4C61CC84">
        <w:rPr>
          <w:sz w:val="24"/>
          <w:szCs w:val="24"/>
        </w:rPr>
        <w:t xml:space="preserve">8. OBRIGAÇÕES DA CONTRATADA </w:t>
      </w:r>
    </w:p>
    <w:p w14:paraId="78AC754D" w14:textId="0621D9D6" w:rsidR="14F23100" w:rsidRDefault="14F23100" w:rsidP="4C61CC84">
      <w:pPr>
        <w:spacing w:line="360" w:lineRule="auto"/>
        <w:ind w:firstLine="708"/>
        <w:jc w:val="both"/>
      </w:pPr>
      <w:r w:rsidRPr="4C61CC84">
        <w:rPr>
          <w:sz w:val="24"/>
          <w:szCs w:val="24"/>
        </w:rPr>
        <w:t xml:space="preserve">9. SUBCONTRATAÇÃO </w:t>
      </w:r>
    </w:p>
    <w:p w14:paraId="000EF6CC" w14:textId="1865401D" w:rsidR="14F23100" w:rsidRDefault="14F23100" w:rsidP="4C61CC84">
      <w:pPr>
        <w:spacing w:line="360" w:lineRule="auto"/>
        <w:ind w:firstLine="708"/>
        <w:jc w:val="both"/>
      </w:pPr>
      <w:r w:rsidRPr="4C61CC84">
        <w:rPr>
          <w:sz w:val="24"/>
          <w:szCs w:val="24"/>
        </w:rPr>
        <w:t xml:space="preserve">10. ALTERAÇÃO SUBJETIVA </w:t>
      </w:r>
    </w:p>
    <w:p w14:paraId="2517C196" w14:textId="16E80BCE" w:rsidR="14F23100" w:rsidRDefault="14F23100" w:rsidP="4C61CC84">
      <w:pPr>
        <w:spacing w:line="360" w:lineRule="auto"/>
        <w:ind w:firstLine="708"/>
        <w:jc w:val="both"/>
      </w:pPr>
      <w:r w:rsidRPr="4C61CC84">
        <w:rPr>
          <w:sz w:val="24"/>
          <w:szCs w:val="24"/>
        </w:rPr>
        <w:t xml:space="preserve">11. CONTROLE E FISCALIZAÇÃO DA EXECUÇÃO </w:t>
      </w:r>
    </w:p>
    <w:p w14:paraId="24239E61" w14:textId="4CEECBD0" w:rsidR="14F23100" w:rsidRDefault="14F23100" w:rsidP="4C61CC84">
      <w:pPr>
        <w:spacing w:line="360" w:lineRule="auto"/>
        <w:ind w:firstLine="708"/>
        <w:jc w:val="both"/>
      </w:pPr>
      <w:r w:rsidRPr="4C61CC84">
        <w:rPr>
          <w:sz w:val="24"/>
          <w:szCs w:val="24"/>
        </w:rPr>
        <w:t xml:space="preserve">12. CONDIÇÕES DE PAGAMENTO </w:t>
      </w:r>
    </w:p>
    <w:p w14:paraId="7ACED09A" w14:textId="4A798E69" w:rsidR="14F23100" w:rsidRDefault="14F23100" w:rsidP="4C61CC84">
      <w:pPr>
        <w:spacing w:line="360" w:lineRule="auto"/>
        <w:ind w:firstLine="708"/>
        <w:jc w:val="both"/>
      </w:pPr>
      <w:r w:rsidRPr="4C61CC84">
        <w:rPr>
          <w:sz w:val="24"/>
          <w:szCs w:val="24"/>
        </w:rPr>
        <w:t xml:space="preserve">13. REAJUSTE </w:t>
      </w:r>
    </w:p>
    <w:p w14:paraId="381F292E" w14:textId="39061044" w:rsidR="14F23100" w:rsidRDefault="14F23100" w:rsidP="4C61CC84">
      <w:pPr>
        <w:spacing w:line="360" w:lineRule="auto"/>
        <w:ind w:firstLine="708"/>
        <w:jc w:val="both"/>
      </w:pPr>
      <w:r w:rsidRPr="4C61CC84">
        <w:rPr>
          <w:sz w:val="24"/>
          <w:szCs w:val="24"/>
        </w:rPr>
        <w:t xml:space="preserve">14. GARANTIA DA EXECUÇÃO </w:t>
      </w:r>
    </w:p>
    <w:p w14:paraId="5568B796" w14:textId="7B9BD2D2" w:rsidR="14F23100" w:rsidRDefault="14F23100" w:rsidP="4C61CC84">
      <w:pPr>
        <w:spacing w:line="360" w:lineRule="auto"/>
        <w:ind w:firstLine="708"/>
        <w:jc w:val="both"/>
      </w:pPr>
      <w:r w:rsidRPr="4C61CC84">
        <w:rPr>
          <w:sz w:val="24"/>
          <w:szCs w:val="24"/>
        </w:rPr>
        <w:t xml:space="preserve">15. SANÇÕES ADMINISTRATIVAS </w:t>
      </w:r>
    </w:p>
    <w:p w14:paraId="21BA14A9" w14:textId="1FB5E5DE" w:rsidR="14F23100" w:rsidRDefault="14F23100" w:rsidP="4C61CC84">
      <w:pPr>
        <w:spacing w:line="360" w:lineRule="auto"/>
        <w:ind w:firstLine="708"/>
        <w:jc w:val="both"/>
      </w:pPr>
      <w:r w:rsidRPr="4C61CC84">
        <w:rPr>
          <w:sz w:val="24"/>
          <w:szCs w:val="24"/>
        </w:rPr>
        <w:t xml:space="preserve">16. CRITÉRIOS DE SELEÇÃO DO FORNECEDOR </w:t>
      </w:r>
    </w:p>
    <w:p w14:paraId="71BD9DB7" w14:textId="2D26E4DB" w:rsidR="14F23100" w:rsidRDefault="14F23100" w:rsidP="4C61CC84">
      <w:pPr>
        <w:spacing w:line="360" w:lineRule="auto"/>
        <w:ind w:firstLine="708"/>
        <w:jc w:val="both"/>
      </w:pPr>
      <w:r w:rsidRPr="4C61CC84">
        <w:rPr>
          <w:sz w:val="24"/>
          <w:szCs w:val="24"/>
        </w:rPr>
        <w:t xml:space="preserve">17. ESTIMATIVA DE PREÇOS E PREÇOS REFERENCIAIS </w:t>
      </w:r>
    </w:p>
    <w:p w14:paraId="13426E11" w14:textId="75DE5176" w:rsidR="14F23100" w:rsidRDefault="14F23100" w:rsidP="4C61CC84">
      <w:pPr>
        <w:spacing w:line="360" w:lineRule="auto"/>
        <w:ind w:firstLine="708"/>
        <w:jc w:val="both"/>
      </w:pPr>
      <w:r w:rsidRPr="4C61CC84">
        <w:rPr>
          <w:sz w:val="24"/>
          <w:szCs w:val="24"/>
        </w:rPr>
        <w:t xml:space="preserve">18. RECURSOS ORÇAMENTÁRIOS </w:t>
      </w:r>
    </w:p>
    <w:p w14:paraId="67EDF057" w14:textId="77398172" w:rsidR="14F23100" w:rsidRDefault="14F23100" w:rsidP="4C61CC84">
      <w:pPr>
        <w:spacing w:line="360" w:lineRule="auto"/>
        <w:ind w:firstLine="708"/>
        <w:jc w:val="both"/>
      </w:pPr>
      <w:r w:rsidRPr="4C61CC84">
        <w:rPr>
          <w:sz w:val="24"/>
          <w:szCs w:val="24"/>
        </w:rPr>
        <w:t xml:space="preserve"> </w:t>
      </w:r>
    </w:p>
    <w:p w14:paraId="70CC3751" w14:textId="3F239701" w:rsidR="14F23100" w:rsidRDefault="14F23100" w:rsidP="4C61CC84">
      <w:pPr>
        <w:spacing w:line="360" w:lineRule="auto"/>
        <w:ind w:firstLine="708"/>
        <w:jc w:val="both"/>
      </w:pPr>
      <w:r w:rsidRPr="4C61CC84">
        <w:rPr>
          <w:sz w:val="24"/>
          <w:szCs w:val="24"/>
        </w:rPr>
        <w:t xml:space="preserve">ANEXOS </w:t>
      </w:r>
    </w:p>
    <w:p w14:paraId="2BEED3DC" w14:textId="456E2D8F" w:rsidR="14F23100" w:rsidRDefault="14F23100" w:rsidP="4C61CC84">
      <w:pPr>
        <w:spacing w:line="360" w:lineRule="auto"/>
        <w:ind w:firstLine="708"/>
        <w:jc w:val="both"/>
      </w:pPr>
      <w:r w:rsidRPr="4C61CC84">
        <w:rPr>
          <w:sz w:val="24"/>
          <w:szCs w:val="24"/>
        </w:rPr>
        <w:t xml:space="preserve">I – ESTUDO TÉCNICO PRELIMINAR </w:t>
      </w:r>
    </w:p>
    <w:p w14:paraId="6B58A774" w14:textId="48B29FC5" w:rsidR="14F23100" w:rsidRDefault="14F23100" w:rsidP="4C61CC84">
      <w:pPr>
        <w:spacing w:line="360" w:lineRule="auto"/>
        <w:ind w:firstLine="708"/>
        <w:jc w:val="both"/>
      </w:pPr>
      <w:r w:rsidRPr="4C61CC84">
        <w:rPr>
          <w:sz w:val="24"/>
          <w:szCs w:val="24"/>
        </w:rPr>
        <w:t xml:space="preserve">II – ESTIMATIVAS DE CONSUMO INDIVIDUALIZADAS </w:t>
      </w:r>
    </w:p>
    <w:p w14:paraId="52BA488D" w14:textId="486F236F" w:rsidR="14F23100" w:rsidRDefault="14F23100" w:rsidP="4C61CC84">
      <w:pPr>
        <w:spacing w:line="360" w:lineRule="auto"/>
        <w:ind w:firstLine="708"/>
        <w:jc w:val="both"/>
      </w:pPr>
      <w:r w:rsidRPr="4C61CC84">
        <w:rPr>
          <w:sz w:val="24"/>
          <w:szCs w:val="24"/>
        </w:rPr>
        <w:t xml:space="preserve">III – (...) </w:t>
      </w:r>
    </w:p>
    <w:p w14:paraId="135A76D9" w14:textId="2112BFB6" w:rsidR="14F23100" w:rsidRDefault="14F23100" w:rsidP="4C61CC84">
      <w:pPr>
        <w:spacing w:line="360" w:lineRule="auto"/>
        <w:ind w:firstLine="708"/>
        <w:jc w:val="both"/>
      </w:pPr>
      <w:r w:rsidRPr="4C61CC84">
        <w:rPr>
          <w:sz w:val="24"/>
          <w:szCs w:val="24"/>
        </w:rPr>
        <w:t xml:space="preserve">IV – (...) </w:t>
      </w:r>
    </w:p>
    <w:p w14:paraId="791ABE15" w14:textId="573B31D5" w:rsidR="4C61CC84" w:rsidRDefault="4C61CC84" w:rsidP="4C61CC84">
      <w:pPr>
        <w:spacing w:line="360" w:lineRule="auto"/>
        <w:ind w:firstLine="708"/>
        <w:jc w:val="both"/>
        <w:rPr>
          <w:sz w:val="24"/>
          <w:szCs w:val="24"/>
        </w:rPr>
      </w:pPr>
    </w:p>
    <w:p w14:paraId="02EB378F" w14:textId="77777777" w:rsidR="00485FB4" w:rsidRDefault="00485FB4" w:rsidP="00485FB4">
      <w:pPr>
        <w:spacing w:line="360" w:lineRule="auto"/>
        <w:rPr>
          <w:sz w:val="24"/>
        </w:rPr>
      </w:pPr>
    </w:p>
    <w:p w14:paraId="0F11B33E" w14:textId="77777777" w:rsidR="00974112" w:rsidRPr="00974112" w:rsidRDefault="0083111E" w:rsidP="00974112">
      <w:pPr>
        <w:numPr>
          <w:ilvl w:val="0"/>
          <w:numId w:val="1"/>
        </w:numPr>
        <w:shd w:val="clear" w:color="auto" w:fill="E6E6E6"/>
        <w:overflowPunct w:val="0"/>
        <w:autoSpaceDE w:val="0"/>
        <w:spacing w:line="360" w:lineRule="auto"/>
        <w:ind w:left="0" w:firstLine="0"/>
        <w:jc w:val="both"/>
        <w:rPr>
          <w:b/>
          <w:bCs/>
          <w:sz w:val="24"/>
          <w:szCs w:val="24"/>
        </w:rPr>
      </w:pPr>
      <w:r w:rsidRPr="50707F5B">
        <w:rPr>
          <w:b/>
          <w:bCs/>
          <w:sz w:val="24"/>
          <w:szCs w:val="24"/>
        </w:rPr>
        <w:t>OBJETO</w:t>
      </w:r>
    </w:p>
    <w:p w14:paraId="6A05A809" w14:textId="77777777" w:rsidR="00974112" w:rsidRDefault="00974112" w:rsidP="00974112">
      <w:pPr>
        <w:pStyle w:val="PargrafodaLista"/>
        <w:spacing w:line="360" w:lineRule="auto"/>
        <w:ind w:left="792"/>
        <w:rPr>
          <w:sz w:val="24"/>
        </w:rPr>
      </w:pPr>
    </w:p>
    <w:p w14:paraId="02D2599E" w14:textId="77777777" w:rsidR="008F28F2" w:rsidRPr="008F28F2" w:rsidRDefault="008F28F2" w:rsidP="48824711">
      <w:pPr>
        <w:pStyle w:val="PargrafodaLista"/>
        <w:numPr>
          <w:ilvl w:val="1"/>
          <w:numId w:val="1"/>
        </w:numPr>
        <w:spacing w:line="360" w:lineRule="auto"/>
        <w:jc w:val="both"/>
        <w:rPr>
          <w:i/>
          <w:iCs/>
          <w:color w:val="FF0000"/>
          <w:sz w:val="24"/>
          <w:szCs w:val="24"/>
        </w:rPr>
      </w:pPr>
      <w:r w:rsidRPr="50707F5B">
        <w:rPr>
          <w:i/>
          <w:iCs/>
          <w:color w:val="FF0000"/>
          <w:sz w:val="24"/>
          <w:szCs w:val="24"/>
        </w:rPr>
        <w:t>Aquisição de</w:t>
      </w:r>
      <w:proofErr w:type="gramStart"/>
      <w:r w:rsidRPr="50707F5B">
        <w:rPr>
          <w:i/>
          <w:iCs/>
          <w:color w:val="FF0000"/>
          <w:sz w:val="24"/>
          <w:szCs w:val="24"/>
        </w:rPr>
        <w:t>...........................................................</w:t>
      </w:r>
      <w:proofErr w:type="gramEnd"/>
      <w:r w:rsidRPr="50707F5B">
        <w:rPr>
          <w:i/>
          <w:iCs/>
          <w:color w:val="FF0000"/>
          <w:sz w:val="24"/>
          <w:szCs w:val="24"/>
        </w:rPr>
        <w:t>, conforme condições, quantidades e exigências estabelecidas neste instrumento:</w:t>
      </w:r>
    </w:p>
    <w:p w14:paraId="5A39BBE3" w14:textId="77777777" w:rsidR="008F28F2" w:rsidRDefault="008F28F2" w:rsidP="008F28F2">
      <w:pPr>
        <w:spacing w:line="360" w:lineRule="auto"/>
        <w:jc w:val="both"/>
        <w:rPr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0"/>
        <w:gridCol w:w="1804"/>
        <w:gridCol w:w="884"/>
        <w:gridCol w:w="682"/>
        <w:gridCol w:w="970"/>
        <w:gridCol w:w="1173"/>
        <w:gridCol w:w="1322"/>
        <w:gridCol w:w="1295"/>
      </w:tblGrid>
      <w:tr w:rsidR="008F28F2" w14:paraId="601AD4E8" w14:textId="77777777" w:rsidTr="4C61CC84">
        <w:tc>
          <w:tcPr>
            <w:tcW w:w="0" w:type="auto"/>
            <w:vAlign w:val="center"/>
          </w:tcPr>
          <w:p w14:paraId="6230B392" w14:textId="77777777" w:rsidR="008F28F2" w:rsidRPr="008F28F2" w:rsidRDefault="5570DDAE" w:rsidP="4C61CC84">
            <w:pPr>
              <w:spacing w:line="360" w:lineRule="auto"/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4C61CC84">
              <w:rPr>
                <w:b/>
                <w:bCs/>
                <w:color w:val="FF0000"/>
                <w:sz w:val="14"/>
                <w:szCs w:val="14"/>
              </w:rPr>
              <w:t>ITEM</w:t>
            </w:r>
          </w:p>
        </w:tc>
        <w:tc>
          <w:tcPr>
            <w:tcW w:w="0" w:type="auto"/>
            <w:vAlign w:val="center"/>
          </w:tcPr>
          <w:p w14:paraId="3E171BD4" w14:textId="77777777" w:rsidR="008F28F2" w:rsidRPr="008F28F2" w:rsidRDefault="5570DDAE" w:rsidP="4C61CC84">
            <w:pPr>
              <w:spacing w:line="360" w:lineRule="auto"/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4C61CC84">
              <w:rPr>
                <w:b/>
                <w:bCs/>
                <w:color w:val="FF0000"/>
                <w:sz w:val="14"/>
                <w:szCs w:val="14"/>
              </w:rPr>
              <w:t>ESPECIFICAÇÃO TÉCNICA</w:t>
            </w:r>
          </w:p>
        </w:tc>
        <w:tc>
          <w:tcPr>
            <w:tcW w:w="0" w:type="auto"/>
            <w:vAlign w:val="center"/>
          </w:tcPr>
          <w:p w14:paraId="3AD65E66" w14:textId="77777777" w:rsidR="008F28F2" w:rsidRPr="008F28F2" w:rsidRDefault="5570DDAE" w:rsidP="4C61CC84">
            <w:pPr>
              <w:spacing w:line="360" w:lineRule="auto"/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4C61CC84">
              <w:rPr>
                <w:b/>
                <w:bCs/>
                <w:color w:val="FF0000"/>
                <w:sz w:val="14"/>
                <w:szCs w:val="14"/>
              </w:rPr>
              <w:t>CÓD. CATMAT</w:t>
            </w:r>
          </w:p>
        </w:tc>
        <w:tc>
          <w:tcPr>
            <w:tcW w:w="0" w:type="auto"/>
            <w:vAlign w:val="center"/>
          </w:tcPr>
          <w:p w14:paraId="46CE8F56" w14:textId="77777777" w:rsidR="008F28F2" w:rsidRPr="008F28F2" w:rsidRDefault="5570DDAE" w:rsidP="4C61CC84">
            <w:pPr>
              <w:spacing w:line="360" w:lineRule="auto"/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4C61CC84">
              <w:rPr>
                <w:b/>
                <w:bCs/>
                <w:color w:val="FF0000"/>
                <w:sz w:val="14"/>
                <w:szCs w:val="14"/>
              </w:rPr>
              <w:t>CÓD. SUPRI</w:t>
            </w:r>
          </w:p>
        </w:tc>
        <w:tc>
          <w:tcPr>
            <w:tcW w:w="0" w:type="auto"/>
            <w:vAlign w:val="center"/>
          </w:tcPr>
          <w:p w14:paraId="16D41C87" w14:textId="77777777" w:rsidR="008F28F2" w:rsidRPr="008F28F2" w:rsidRDefault="5570DDAE" w:rsidP="4C61CC84">
            <w:pPr>
              <w:spacing w:line="360" w:lineRule="auto"/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4C61CC84">
              <w:rPr>
                <w:b/>
                <w:bCs/>
                <w:color w:val="FF0000"/>
                <w:sz w:val="14"/>
                <w:szCs w:val="14"/>
              </w:rPr>
              <w:t>UNIDADE DE MEDIDA</w:t>
            </w:r>
          </w:p>
        </w:tc>
        <w:tc>
          <w:tcPr>
            <w:tcW w:w="0" w:type="auto"/>
            <w:vAlign w:val="center"/>
          </w:tcPr>
          <w:p w14:paraId="14E28717" w14:textId="77777777" w:rsidR="008F28F2" w:rsidRPr="008F28F2" w:rsidRDefault="5570DDAE" w:rsidP="4C61CC84">
            <w:pPr>
              <w:spacing w:line="360" w:lineRule="auto"/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4C61CC84">
              <w:rPr>
                <w:b/>
                <w:bCs/>
                <w:color w:val="FF0000"/>
                <w:sz w:val="14"/>
                <w:szCs w:val="14"/>
              </w:rPr>
              <w:t>QUANTIDADE</w:t>
            </w:r>
          </w:p>
        </w:tc>
        <w:tc>
          <w:tcPr>
            <w:tcW w:w="0" w:type="auto"/>
            <w:vAlign w:val="center"/>
          </w:tcPr>
          <w:p w14:paraId="6F32E965" w14:textId="77777777" w:rsidR="008F28F2" w:rsidRPr="008F28F2" w:rsidRDefault="5570DDAE" w:rsidP="4C61CC84">
            <w:pPr>
              <w:spacing w:line="360" w:lineRule="auto"/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4C61CC84">
              <w:rPr>
                <w:b/>
                <w:bCs/>
                <w:color w:val="FF0000"/>
                <w:sz w:val="14"/>
                <w:szCs w:val="14"/>
              </w:rPr>
              <w:t>VALOR UNITÀRIO DE REFERÊNCIA</w:t>
            </w:r>
          </w:p>
        </w:tc>
        <w:tc>
          <w:tcPr>
            <w:tcW w:w="0" w:type="auto"/>
            <w:vAlign w:val="center"/>
          </w:tcPr>
          <w:p w14:paraId="787C64A7" w14:textId="77777777" w:rsidR="008F28F2" w:rsidRPr="008F28F2" w:rsidRDefault="5570DDAE" w:rsidP="4C61CC84">
            <w:pPr>
              <w:spacing w:line="360" w:lineRule="auto"/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4C61CC84">
              <w:rPr>
                <w:b/>
                <w:bCs/>
                <w:color w:val="FF0000"/>
                <w:sz w:val="14"/>
                <w:szCs w:val="14"/>
              </w:rPr>
              <w:t>VALOR TOTAL DE REFERÊNCIA</w:t>
            </w:r>
          </w:p>
        </w:tc>
      </w:tr>
      <w:tr w:rsidR="008F28F2" w14:paraId="649841BE" w14:textId="77777777" w:rsidTr="4C61CC84">
        <w:tc>
          <w:tcPr>
            <w:tcW w:w="0" w:type="auto"/>
            <w:vAlign w:val="center"/>
          </w:tcPr>
          <w:p w14:paraId="56B20A0C" w14:textId="77777777" w:rsidR="008F28F2" w:rsidRPr="008F28F2" w:rsidRDefault="008F28F2" w:rsidP="4C61CC84">
            <w:pPr>
              <w:spacing w:line="360" w:lineRule="auto"/>
              <w:rPr>
                <w:color w:val="FF0000"/>
                <w:sz w:val="20"/>
              </w:rPr>
            </w:pPr>
            <w:proofErr w:type="gramStart"/>
            <w:r w:rsidRPr="4C61CC84">
              <w:rPr>
                <w:color w:val="FF0000"/>
                <w:sz w:val="20"/>
              </w:rPr>
              <w:t>1</w:t>
            </w:r>
            <w:proofErr w:type="gramEnd"/>
          </w:p>
        </w:tc>
        <w:tc>
          <w:tcPr>
            <w:tcW w:w="0" w:type="auto"/>
            <w:vAlign w:val="center"/>
          </w:tcPr>
          <w:p w14:paraId="41C8F396" w14:textId="77777777" w:rsidR="008F28F2" w:rsidRPr="008F28F2" w:rsidRDefault="008F28F2" w:rsidP="4C61CC84">
            <w:pPr>
              <w:spacing w:line="360" w:lineRule="auto"/>
              <w:rPr>
                <w:color w:val="FF0000"/>
                <w:sz w:val="20"/>
              </w:rPr>
            </w:pPr>
          </w:p>
        </w:tc>
        <w:tc>
          <w:tcPr>
            <w:tcW w:w="0" w:type="auto"/>
            <w:vAlign w:val="center"/>
          </w:tcPr>
          <w:p w14:paraId="72A3D3EC" w14:textId="77777777" w:rsidR="008F28F2" w:rsidRPr="008F28F2" w:rsidRDefault="008F28F2" w:rsidP="4C61CC84">
            <w:pPr>
              <w:spacing w:line="360" w:lineRule="auto"/>
              <w:rPr>
                <w:color w:val="FF0000"/>
                <w:sz w:val="20"/>
              </w:rPr>
            </w:pPr>
          </w:p>
        </w:tc>
        <w:tc>
          <w:tcPr>
            <w:tcW w:w="0" w:type="auto"/>
            <w:vAlign w:val="center"/>
          </w:tcPr>
          <w:p w14:paraId="0D0B940D" w14:textId="77777777" w:rsidR="008F28F2" w:rsidRPr="008F28F2" w:rsidRDefault="008F28F2" w:rsidP="4C61CC84">
            <w:pPr>
              <w:spacing w:line="360" w:lineRule="auto"/>
              <w:rPr>
                <w:color w:val="FF0000"/>
                <w:sz w:val="20"/>
              </w:rPr>
            </w:pPr>
          </w:p>
        </w:tc>
        <w:tc>
          <w:tcPr>
            <w:tcW w:w="0" w:type="auto"/>
            <w:vAlign w:val="center"/>
          </w:tcPr>
          <w:p w14:paraId="0E27B00A" w14:textId="77777777" w:rsidR="008F28F2" w:rsidRPr="008F28F2" w:rsidRDefault="008F28F2" w:rsidP="4C61CC84">
            <w:pPr>
              <w:spacing w:line="360" w:lineRule="auto"/>
              <w:rPr>
                <w:color w:val="FF0000"/>
                <w:sz w:val="20"/>
              </w:rPr>
            </w:pPr>
          </w:p>
        </w:tc>
        <w:tc>
          <w:tcPr>
            <w:tcW w:w="0" w:type="auto"/>
            <w:vAlign w:val="center"/>
          </w:tcPr>
          <w:p w14:paraId="60061E4C" w14:textId="77777777" w:rsidR="008F28F2" w:rsidRPr="008F28F2" w:rsidRDefault="008F28F2" w:rsidP="4C61CC84">
            <w:pPr>
              <w:spacing w:line="360" w:lineRule="auto"/>
              <w:rPr>
                <w:color w:val="FF0000"/>
                <w:sz w:val="20"/>
              </w:rPr>
            </w:pPr>
          </w:p>
        </w:tc>
        <w:tc>
          <w:tcPr>
            <w:tcW w:w="0" w:type="auto"/>
            <w:vAlign w:val="center"/>
          </w:tcPr>
          <w:p w14:paraId="44EAFD9C" w14:textId="77777777" w:rsidR="008F28F2" w:rsidRPr="008F28F2" w:rsidRDefault="008F28F2" w:rsidP="4C61CC84">
            <w:pPr>
              <w:spacing w:line="360" w:lineRule="auto"/>
              <w:rPr>
                <w:color w:val="FF0000"/>
                <w:sz w:val="20"/>
              </w:rPr>
            </w:pPr>
          </w:p>
        </w:tc>
        <w:tc>
          <w:tcPr>
            <w:tcW w:w="0" w:type="auto"/>
            <w:vAlign w:val="center"/>
          </w:tcPr>
          <w:p w14:paraId="4B94D5A5" w14:textId="77777777" w:rsidR="008F28F2" w:rsidRPr="008F28F2" w:rsidRDefault="008F28F2" w:rsidP="4C61CC84">
            <w:pPr>
              <w:spacing w:line="360" w:lineRule="auto"/>
              <w:rPr>
                <w:color w:val="FF0000"/>
                <w:sz w:val="20"/>
              </w:rPr>
            </w:pPr>
          </w:p>
        </w:tc>
      </w:tr>
      <w:tr w:rsidR="008F28F2" w:rsidRPr="008F28F2" w14:paraId="776A9A85" w14:textId="77777777" w:rsidTr="4C61CC84">
        <w:tc>
          <w:tcPr>
            <w:tcW w:w="0" w:type="auto"/>
            <w:vAlign w:val="center"/>
          </w:tcPr>
          <w:p w14:paraId="18F999B5" w14:textId="77777777" w:rsidR="008F28F2" w:rsidRPr="008F28F2" w:rsidRDefault="008F28F2" w:rsidP="008F28F2">
            <w:pPr>
              <w:spacing w:line="360" w:lineRule="auto"/>
              <w:rPr>
                <w:i/>
                <w:color w:val="FF0000"/>
                <w:sz w:val="20"/>
              </w:rPr>
            </w:pPr>
            <w:proofErr w:type="gramStart"/>
            <w:r w:rsidRPr="008F28F2">
              <w:rPr>
                <w:i/>
                <w:color w:val="FF0000"/>
                <w:sz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</w:tcPr>
          <w:p w14:paraId="643C2630" w14:textId="77777777" w:rsidR="008F28F2" w:rsidRPr="008F28F2" w:rsidRDefault="008F28F2" w:rsidP="008F28F2">
            <w:pPr>
              <w:spacing w:line="360" w:lineRule="auto"/>
              <w:rPr>
                <w:i/>
                <w:color w:val="FF0000"/>
                <w:sz w:val="18"/>
              </w:rPr>
            </w:pPr>
            <w:r w:rsidRPr="008F28F2">
              <w:rPr>
                <w:i/>
                <w:color w:val="FF0000"/>
                <w:sz w:val="18"/>
              </w:rPr>
              <w:t>Idem ao item anterior com cota reservada para ME/EPP em XX%</w:t>
            </w:r>
          </w:p>
        </w:tc>
        <w:tc>
          <w:tcPr>
            <w:tcW w:w="0" w:type="auto"/>
            <w:vAlign w:val="center"/>
          </w:tcPr>
          <w:p w14:paraId="3DEEC669" w14:textId="77777777" w:rsidR="008F28F2" w:rsidRPr="008F28F2" w:rsidRDefault="008F28F2" w:rsidP="4C61CC84">
            <w:pPr>
              <w:spacing w:line="360" w:lineRule="auto"/>
              <w:rPr>
                <w:i/>
                <w:iCs/>
                <w:color w:val="FF0000"/>
                <w:sz w:val="20"/>
              </w:rPr>
            </w:pPr>
          </w:p>
        </w:tc>
        <w:tc>
          <w:tcPr>
            <w:tcW w:w="0" w:type="auto"/>
            <w:vAlign w:val="center"/>
          </w:tcPr>
          <w:p w14:paraId="3656B9AB" w14:textId="77777777" w:rsidR="008F28F2" w:rsidRPr="008F28F2" w:rsidRDefault="008F28F2" w:rsidP="4C61CC84">
            <w:pPr>
              <w:spacing w:line="360" w:lineRule="auto"/>
              <w:rPr>
                <w:i/>
                <w:iCs/>
                <w:color w:val="FF0000"/>
                <w:sz w:val="20"/>
              </w:rPr>
            </w:pPr>
          </w:p>
        </w:tc>
        <w:tc>
          <w:tcPr>
            <w:tcW w:w="0" w:type="auto"/>
            <w:vAlign w:val="center"/>
          </w:tcPr>
          <w:p w14:paraId="45FB0818" w14:textId="77777777" w:rsidR="008F28F2" w:rsidRPr="008F28F2" w:rsidRDefault="008F28F2" w:rsidP="4C61CC84">
            <w:pPr>
              <w:spacing w:line="360" w:lineRule="auto"/>
              <w:rPr>
                <w:i/>
                <w:iCs/>
                <w:color w:val="FF0000"/>
                <w:sz w:val="20"/>
              </w:rPr>
            </w:pPr>
          </w:p>
        </w:tc>
        <w:tc>
          <w:tcPr>
            <w:tcW w:w="0" w:type="auto"/>
            <w:vAlign w:val="center"/>
          </w:tcPr>
          <w:p w14:paraId="049F31CB" w14:textId="77777777" w:rsidR="008F28F2" w:rsidRPr="008F28F2" w:rsidRDefault="008F28F2" w:rsidP="4C61CC84">
            <w:pPr>
              <w:spacing w:line="360" w:lineRule="auto"/>
              <w:rPr>
                <w:i/>
                <w:iCs/>
                <w:color w:val="FF0000"/>
                <w:sz w:val="20"/>
              </w:rPr>
            </w:pPr>
          </w:p>
        </w:tc>
        <w:tc>
          <w:tcPr>
            <w:tcW w:w="0" w:type="auto"/>
            <w:vAlign w:val="center"/>
          </w:tcPr>
          <w:p w14:paraId="53128261" w14:textId="77777777" w:rsidR="008F28F2" w:rsidRPr="008F28F2" w:rsidRDefault="008F28F2" w:rsidP="4C61CC84">
            <w:pPr>
              <w:spacing w:line="360" w:lineRule="auto"/>
              <w:rPr>
                <w:i/>
                <w:iCs/>
                <w:color w:val="FF0000"/>
                <w:sz w:val="20"/>
              </w:rPr>
            </w:pPr>
          </w:p>
        </w:tc>
        <w:tc>
          <w:tcPr>
            <w:tcW w:w="0" w:type="auto"/>
            <w:vAlign w:val="center"/>
          </w:tcPr>
          <w:p w14:paraId="62486C05" w14:textId="77777777" w:rsidR="008F28F2" w:rsidRPr="008F28F2" w:rsidRDefault="008F28F2" w:rsidP="4C61CC84">
            <w:pPr>
              <w:spacing w:line="360" w:lineRule="auto"/>
              <w:rPr>
                <w:i/>
                <w:iCs/>
                <w:color w:val="FF0000"/>
                <w:sz w:val="20"/>
              </w:rPr>
            </w:pPr>
          </w:p>
        </w:tc>
      </w:tr>
    </w:tbl>
    <w:p w14:paraId="4101652C" w14:textId="77777777" w:rsidR="008F28F2" w:rsidRDefault="008F28F2" w:rsidP="1051938C">
      <w:pPr>
        <w:spacing w:line="360" w:lineRule="auto"/>
        <w:jc w:val="both"/>
        <w:rPr>
          <w:sz w:val="24"/>
          <w:szCs w:val="24"/>
        </w:rPr>
      </w:pPr>
    </w:p>
    <w:p w14:paraId="5425906D" w14:textId="1E7F6797" w:rsidR="008F28F2" w:rsidRDefault="402EA7A4" w:rsidP="4C61C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sz w:val="20"/>
          <w:highlight w:val="yellow"/>
        </w:rPr>
      </w:pPr>
      <w:r w:rsidRPr="4C61CC84">
        <w:rPr>
          <w:b/>
          <w:bCs/>
          <w:sz w:val="20"/>
          <w:highlight w:val="yellow"/>
        </w:rPr>
        <w:t>Nota explicativa</w:t>
      </w:r>
      <w:r w:rsidR="1735D8A3" w:rsidRPr="4C61CC84">
        <w:rPr>
          <w:b/>
          <w:bCs/>
          <w:sz w:val="20"/>
          <w:highlight w:val="yellow"/>
        </w:rPr>
        <w:t xml:space="preserve"> </w:t>
      </w:r>
      <w:proofErr w:type="gramStart"/>
      <w:r w:rsidR="1735D8A3" w:rsidRPr="4C61CC84">
        <w:rPr>
          <w:b/>
          <w:bCs/>
          <w:sz w:val="20"/>
          <w:highlight w:val="yellow"/>
        </w:rPr>
        <w:t>1</w:t>
      </w:r>
      <w:proofErr w:type="gramEnd"/>
      <w:r w:rsidR="1735D8A3" w:rsidRPr="4C61CC84">
        <w:rPr>
          <w:b/>
          <w:bCs/>
          <w:sz w:val="20"/>
          <w:highlight w:val="yellow"/>
        </w:rPr>
        <w:t xml:space="preserve">: </w:t>
      </w:r>
      <w:r w:rsidR="1735D8A3" w:rsidRPr="4C61CC84">
        <w:rPr>
          <w:sz w:val="20"/>
          <w:highlight w:val="yellow"/>
        </w:rPr>
        <w:t>A definição do objeto deverá ser clara, objetiva</w:t>
      </w:r>
      <w:r w:rsidR="42910EAE" w:rsidRPr="4C61CC84">
        <w:rPr>
          <w:sz w:val="20"/>
          <w:highlight w:val="yellow"/>
        </w:rPr>
        <w:t xml:space="preserve"> e suficiente</w:t>
      </w:r>
      <w:r w:rsidR="25012779" w:rsidRPr="4C61CC84">
        <w:rPr>
          <w:sz w:val="20"/>
          <w:highlight w:val="yellow"/>
        </w:rPr>
        <w:t>,</w:t>
      </w:r>
      <w:r w:rsidR="42910EAE" w:rsidRPr="4C61CC84">
        <w:rPr>
          <w:sz w:val="20"/>
          <w:highlight w:val="yellow"/>
        </w:rPr>
        <w:t xml:space="preserve"> vedada as </w:t>
      </w:r>
      <w:r w:rsidR="0774E062" w:rsidRPr="4C61CC84">
        <w:rPr>
          <w:sz w:val="20"/>
          <w:highlight w:val="yellow"/>
        </w:rPr>
        <w:t>especificações excessivas que possam provocar qualquer direcionamento ou restrição de competição</w:t>
      </w:r>
      <w:r w:rsidR="7CBF8054" w:rsidRPr="4C61CC84">
        <w:rPr>
          <w:sz w:val="20"/>
          <w:highlight w:val="yellow"/>
        </w:rPr>
        <w:t>.</w:t>
      </w:r>
    </w:p>
    <w:p w14:paraId="011FD0ED" w14:textId="1D5B3B16" w:rsidR="008F28F2" w:rsidRDefault="3CF11A46" w:rsidP="4C61C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sz w:val="20"/>
          <w:highlight w:val="yellow"/>
        </w:rPr>
      </w:pPr>
      <w:r w:rsidRPr="4C61CC84">
        <w:rPr>
          <w:b/>
          <w:bCs/>
          <w:sz w:val="20"/>
          <w:highlight w:val="yellow"/>
        </w:rPr>
        <w:t xml:space="preserve">Nota explicativa </w:t>
      </w:r>
      <w:proofErr w:type="gramStart"/>
      <w:r w:rsidRPr="4C61CC84">
        <w:rPr>
          <w:b/>
          <w:bCs/>
          <w:sz w:val="20"/>
          <w:highlight w:val="yellow"/>
        </w:rPr>
        <w:t>2</w:t>
      </w:r>
      <w:proofErr w:type="gramEnd"/>
      <w:r w:rsidR="2A8D415B" w:rsidRPr="4C61CC84">
        <w:rPr>
          <w:b/>
          <w:bCs/>
          <w:sz w:val="20"/>
          <w:highlight w:val="yellow"/>
        </w:rPr>
        <w:t xml:space="preserve">: </w:t>
      </w:r>
      <w:r w:rsidR="2A8D415B" w:rsidRPr="4C61CC84">
        <w:rPr>
          <w:sz w:val="20"/>
          <w:highlight w:val="yellow"/>
        </w:rPr>
        <w:t xml:space="preserve">A tabela acima é meramente ilustrativa e deverá ser adaptada ao objeto a ser licitado, conforme o caso, </w:t>
      </w:r>
      <w:r w:rsidR="7CBB395A" w:rsidRPr="4C61CC84">
        <w:rPr>
          <w:sz w:val="20"/>
          <w:highlight w:val="yellow"/>
        </w:rPr>
        <w:t xml:space="preserve">se </w:t>
      </w:r>
      <w:r w:rsidR="7D196DFB" w:rsidRPr="4C61CC84">
        <w:rPr>
          <w:sz w:val="20"/>
          <w:highlight w:val="yellow"/>
        </w:rPr>
        <w:t>for apenas um item, vários itens</w:t>
      </w:r>
      <w:r w:rsidR="6964E27A" w:rsidRPr="4C61CC84">
        <w:rPr>
          <w:sz w:val="20"/>
          <w:highlight w:val="yellow"/>
        </w:rPr>
        <w:t>,</w:t>
      </w:r>
      <w:r w:rsidR="7D196DFB" w:rsidRPr="4C61CC84">
        <w:rPr>
          <w:sz w:val="20"/>
          <w:highlight w:val="yellow"/>
        </w:rPr>
        <w:t xml:space="preserve"> </w:t>
      </w:r>
      <w:r w:rsidR="0B3477D7" w:rsidRPr="4C61CC84">
        <w:rPr>
          <w:sz w:val="20"/>
          <w:highlight w:val="yellow"/>
        </w:rPr>
        <w:t>g</w:t>
      </w:r>
      <w:r w:rsidR="7D196DFB" w:rsidRPr="4C61CC84">
        <w:rPr>
          <w:sz w:val="20"/>
          <w:highlight w:val="yellow"/>
        </w:rPr>
        <w:t>rupo único de itens ou vários grupos de itens</w:t>
      </w:r>
      <w:r w:rsidR="5A158A62" w:rsidRPr="4C61CC84">
        <w:rPr>
          <w:sz w:val="20"/>
          <w:highlight w:val="yellow"/>
        </w:rPr>
        <w:t>.</w:t>
      </w:r>
      <w:r w:rsidR="7D196DFB" w:rsidRPr="4C61CC84">
        <w:rPr>
          <w:sz w:val="20"/>
          <w:highlight w:val="yellow"/>
        </w:rPr>
        <w:t xml:space="preserve"> </w:t>
      </w:r>
      <w:r w:rsidR="04E33504" w:rsidRPr="4C61CC84">
        <w:rPr>
          <w:sz w:val="20"/>
          <w:highlight w:val="yellow"/>
        </w:rPr>
        <w:t>A</w:t>
      </w:r>
      <w:r w:rsidR="7D196DFB" w:rsidRPr="4C61CC84">
        <w:rPr>
          <w:sz w:val="20"/>
          <w:highlight w:val="yellow"/>
        </w:rPr>
        <w:t xml:space="preserve">pontar quais itens ou grupos de itens </w:t>
      </w:r>
      <w:proofErr w:type="gramStart"/>
      <w:r w:rsidR="7D196DFB" w:rsidRPr="4C61CC84">
        <w:rPr>
          <w:sz w:val="20"/>
          <w:highlight w:val="yellow"/>
        </w:rPr>
        <w:t>são</w:t>
      </w:r>
      <w:proofErr w:type="gramEnd"/>
      <w:r w:rsidR="7D196DFB" w:rsidRPr="4C61CC84">
        <w:rPr>
          <w:sz w:val="20"/>
          <w:highlight w:val="yellow"/>
        </w:rPr>
        <w:t xml:space="preserve"> exclusivamente voltados a ME/EPP</w:t>
      </w:r>
    </w:p>
    <w:p w14:paraId="4B99056E" w14:textId="3C87785C" w:rsidR="008F28F2" w:rsidRDefault="2A8D415B" w:rsidP="4C61C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sz w:val="20"/>
          <w:highlight w:val="yellow"/>
        </w:rPr>
      </w:pPr>
      <w:r w:rsidRPr="4C61CC84">
        <w:rPr>
          <w:b/>
          <w:bCs/>
          <w:sz w:val="20"/>
          <w:highlight w:val="yellow"/>
        </w:rPr>
        <w:t xml:space="preserve">Nota explicativa </w:t>
      </w:r>
      <w:proofErr w:type="gramStart"/>
      <w:r w:rsidR="17C03365" w:rsidRPr="4C61CC84">
        <w:rPr>
          <w:b/>
          <w:bCs/>
          <w:sz w:val="20"/>
          <w:highlight w:val="yellow"/>
        </w:rPr>
        <w:t>3</w:t>
      </w:r>
      <w:proofErr w:type="gramEnd"/>
      <w:r w:rsidR="402EA7A4" w:rsidRPr="4C61CC84">
        <w:rPr>
          <w:b/>
          <w:bCs/>
          <w:sz w:val="20"/>
          <w:highlight w:val="yellow"/>
        </w:rPr>
        <w:t>:</w:t>
      </w:r>
      <w:r w:rsidR="402EA7A4" w:rsidRPr="4C61CC84">
        <w:rPr>
          <w:sz w:val="20"/>
          <w:highlight w:val="yellow"/>
        </w:rPr>
        <w:t xml:space="preserve"> O</w:t>
      </w:r>
      <w:r w:rsidR="3B986B21" w:rsidRPr="4C61CC84">
        <w:rPr>
          <w:sz w:val="20"/>
          <w:highlight w:val="yellow"/>
        </w:rPr>
        <w:t xml:space="preserve"> art.24, parágrafo único, da Lei Federal 14.133/21</w:t>
      </w:r>
      <w:r w:rsidR="5D8EEF2E" w:rsidRPr="4C61CC84">
        <w:rPr>
          <w:sz w:val="20"/>
          <w:highlight w:val="yellow"/>
        </w:rPr>
        <w:t xml:space="preserve"> </w:t>
      </w:r>
      <w:r w:rsidR="3B986B21" w:rsidRPr="4C61CC84">
        <w:rPr>
          <w:sz w:val="20"/>
          <w:highlight w:val="yellow"/>
        </w:rPr>
        <w:t>e o</w:t>
      </w:r>
      <w:r w:rsidR="402EA7A4" w:rsidRPr="4C61CC84">
        <w:rPr>
          <w:sz w:val="20"/>
          <w:highlight w:val="yellow"/>
        </w:rPr>
        <w:t xml:space="preserve"> art. </w:t>
      </w:r>
      <w:r w:rsidR="7D452149" w:rsidRPr="4C61CC84">
        <w:rPr>
          <w:sz w:val="20"/>
          <w:highlight w:val="yellow"/>
        </w:rPr>
        <w:t>32</w:t>
      </w:r>
      <w:r w:rsidR="402EA7A4" w:rsidRPr="4C61CC84">
        <w:rPr>
          <w:sz w:val="20"/>
          <w:highlight w:val="yellow"/>
        </w:rPr>
        <w:t xml:space="preserve"> do Decreto </w:t>
      </w:r>
      <w:r w:rsidR="021FB8CA" w:rsidRPr="4C61CC84">
        <w:rPr>
          <w:sz w:val="20"/>
          <w:highlight w:val="yellow"/>
        </w:rPr>
        <w:t>Municip</w:t>
      </w:r>
      <w:r w:rsidR="4BF4663C" w:rsidRPr="4C61CC84">
        <w:rPr>
          <w:sz w:val="20"/>
          <w:highlight w:val="yellow"/>
        </w:rPr>
        <w:t xml:space="preserve">al </w:t>
      </w:r>
      <w:r w:rsidR="402EA7A4" w:rsidRPr="4C61CC84">
        <w:rPr>
          <w:sz w:val="20"/>
          <w:highlight w:val="yellow"/>
        </w:rPr>
        <w:t xml:space="preserve">nº </w:t>
      </w:r>
      <w:r w:rsidR="30458B14" w:rsidRPr="4C61CC84">
        <w:rPr>
          <w:sz w:val="20"/>
          <w:highlight w:val="yellow"/>
        </w:rPr>
        <w:t>62.100/22</w:t>
      </w:r>
      <w:r w:rsidR="402EA7A4" w:rsidRPr="4C61CC84">
        <w:rPr>
          <w:sz w:val="20"/>
          <w:highlight w:val="yellow"/>
        </w:rPr>
        <w:t xml:space="preserve"> estabelece</w:t>
      </w:r>
      <w:r w:rsidR="6AE1EEE9" w:rsidRPr="4C61CC84">
        <w:rPr>
          <w:sz w:val="20"/>
          <w:highlight w:val="yellow"/>
        </w:rPr>
        <w:t>m</w:t>
      </w:r>
      <w:r w:rsidR="402EA7A4" w:rsidRPr="4C61CC84">
        <w:rPr>
          <w:sz w:val="20"/>
          <w:highlight w:val="yellow"/>
        </w:rPr>
        <w:t xml:space="preserve"> a possibilidade de a Administração adotar o orçamento estimado como uma informação sigilosa, devendo a tabela ser ajustada conforme a decisão tomada. Entretanto, nos casos em que for adotado o critério de julgamento pelo maior desconto, o valor estimado, o valor máximo aceitável ou o valor de referência para aplicação do desconto constará </w:t>
      </w:r>
      <w:r w:rsidR="402EA7A4" w:rsidRPr="4C61CC84">
        <w:rPr>
          <w:sz w:val="20"/>
          <w:highlight w:val="yellow"/>
          <w:u w:val="single"/>
        </w:rPr>
        <w:t>obrigatoriamente</w:t>
      </w:r>
      <w:r w:rsidR="402EA7A4" w:rsidRPr="4C61CC84">
        <w:rPr>
          <w:sz w:val="20"/>
          <w:highlight w:val="yellow"/>
        </w:rPr>
        <w:t xml:space="preserve"> do instrumento convocatório. No mais, as tabelas deste documento são meramente ilustrativas; o órgão ou entidade deve elaborá-la da forma que melhor aprouver ao certame licitatório.</w:t>
      </w:r>
    </w:p>
    <w:p w14:paraId="1299C43A" w14:textId="77777777" w:rsidR="004B36E2" w:rsidRDefault="004B36E2" w:rsidP="004B36E2">
      <w:pPr>
        <w:spacing w:line="360" w:lineRule="auto"/>
        <w:jc w:val="both"/>
        <w:rPr>
          <w:sz w:val="24"/>
        </w:rPr>
      </w:pPr>
    </w:p>
    <w:p w14:paraId="79B0A64A" w14:textId="77777777" w:rsidR="004B36E2" w:rsidRDefault="004B36E2" w:rsidP="004B36E2">
      <w:pPr>
        <w:pStyle w:val="PargrafodaLista"/>
        <w:numPr>
          <w:ilvl w:val="1"/>
          <w:numId w:val="1"/>
        </w:numPr>
        <w:spacing w:line="360" w:lineRule="auto"/>
        <w:jc w:val="both"/>
        <w:rPr>
          <w:i/>
          <w:color w:val="FF0000"/>
          <w:sz w:val="24"/>
        </w:rPr>
      </w:pPr>
      <w:r w:rsidRPr="004B36E2">
        <w:rPr>
          <w:i/>
          <w:color w:val="FF0000"/>
          <w:sz w:val="24"/>
        </w:rPr>
        <w:t>Na hipótese de não haver vencedor para a cota reservada, esta poderá ser adjudicada ao vencedor da cota principal ou, diante de sua recusa, aos licitantes remanescentes, desde que pratiquem o preço do primeiro colocado da cota principal.</w:t>
      </w:r>
    </w:p>
    <w:p w14:paraId="39481BFC" w14:textId="77777777" w:rsidR="004B36E2" w:rsidRPr="004B36E2" w:rsidRDefault="004B36E2" w:rsidP="004B36E2">
      <w:pPr>
        <w:pStyle w:val="PargrafodaLista"/>
        <w:numPr>
          <w:ilvl w:val="1"/>
          <w:numId w:val="1"/>
        </w:numPr>
        <w:spacing w:line="360" w:lineRule="auto"/>
        <w:jc w:val="both"/>
        <w:rPr>
          <w:i/>
          <w:color w:val="FF0000"/>
          <w:sz w:val="24"/>
        </w:rPr>
      </w:pPr>
      <w:r w:rsidRPr="004B36E2">
        <w:rPr>
          <w:i/>
          <w:color w:val="FF0000"/>
          <w:sz w:val="24"/>
        </w:rPr>
        <w:t>Se a mesma empresa vencer a cota reservada e a cota principal, a contratação das cotas deverá ocorrer pelo menor preço.</w:t>
      </w:r>
    </w:p>
    <w:p w14:paraId="515B797E" w14:textId="02057398" w:rsidR="004B36E2" w:rsidRPr="004B36E2" w:rsidRDefault="6D5D77AB" w:rsidP="78C15294">
      <w:pPr>
        <w:pStyle w:val="PargrafodaLista"/>
        <w:numPr>
          <w:ilvl w:val="1"/>
          <w:numId w:val="1"/>
        </w:numPr>
        <w:spacing w:line="360" w:lineRule="auto"/>
        <w:jc w:val="both"/>
        <w:rPr>
          <w:i/>
          <w:iCs/>
          <w:color w:val="FF0000"/>
          <w:sz w:val="24"/>
          <w:szCs w:val="24"/>
        </w:rPr>
      </w:pPr>
      <w:r w:rsidRPr="78C15294">
        <w:rPr>
          <w:i/>
          <w:iCs/>
          <w:color w:val="FF0000"/>
          <w:sz w:val="24"/>
          <w:szCs w:val="24"/>
        </w:rPr>
        <w:t xml:space="preserve">Será dada a prioridade de aquisição aos produtos das cotas reservadas quando forem adjudicados aos licitantes qualificados como microempresas ou empresas de pequeno porte, ressalvados os casos em que a cota reservada for </w:t>
      </w:r>
      <w:r w:rsidRPr="78C15294">
        <w:rPr>
          <w:i/>
          <w:iCs/>
          <w:color w:val="FF0000"/>
          <w:sz w:val="24"/>
          <w:szCs w:val="24"/>
        </w:rPr>
        <w:lastRenderedPageBreak/>
        <w:t xml:space="preserve">inadequada para atender as quantidades ou as condições do pedido, conforme vier a ser decidido pela Administração, nos termos do </w:t>
      </w:r>
      <w:proofErr w:type="spellStart"/>
      <w:r w:rsidR="0DD071E2" w:rsidRPr="78C15294">
        <w:rPr>
          <w:i/>
          <w:iCs/>
          <w:color w:val="FF0000"/>
          <w:sz w:val="24"/>
          <w:szCs w:val="24"/>
        </w:rPr>
        <w:t>art</w:t>
      </w:r>
      <w:proofErr w:type="spellEnd"/>
      <w:r w:rsidR="0DD071E2" w:rsidRPr="78C15294">
        <w:rPr>
          <w:i/>
          <w:iCs/>
          <w:color w:val="FF0000"/>
          <w:sz w:val="24"/>
          <w:szCs w:val="24"/>
        </w:rPr>
        <w:t xml:space="preserve"> 26, II, do Decreto Municipal nº 56.475, de </w:t>
      </w:r>
      <w:proofErr w:type="gramStart"/>
      <w:r w:rsidR="0DD071E2" w:rsidRPr="78C15294">
        <w:rPr>
          <w:i/>
          <w:iCs/>
          <w:color w:val="FF0000"/>
          <w:sz w:val="24"/>
          <w:szCs w:val="24"/>
        </w:rPr>
        <w:t>5</w:t>
      </w:r>
      <w:proofErr w:type="gramEnd"/>
      <w:r w:rsidR="0DD071E2" w:rsidRPr="78C15294">
        <w:rPr>
          <w:i/>
          <w:iCs/>
          <w:color w:val="FF0000"/>
          <w:sz w:val="24"/>
          <w:szCs w:val="24"/>
        </w:rPr>
        <w:t xml:space="preserve"> de outubro de 2015</w:t>
      </w:r>
      <w:r w:rsidR="4D576F68" w:rsidRPr="78C15294">
        <w:rPr>
          <w:i/>
          <w:iCs/>
          <w:color w:val="FF0000"/>
          <w:sz w:val="24"/>
          <w:szCs w:val="24"/>
        </w:rPr>
        <w:t>, nos casos de registro de preços</w:t>
      </w:r>
      <w:r w:rsidR="254752A9" w:rsidRPr="78C15294">
        <w:rPr>
          <w:i/>
          <w:iCs/>
          <w:color w:val="FF0000"/>
          <w:sz w:val="24"/>
          <w:szCs w:val="24"/>
        </w:rPr>
        <w:t>.</w:t>
      </w:r>
    </w:p>
    <w:p w14:paraId="4DDBEF00" w14:textId="77777777" w:rsidR="004B36E2" w:rsidRPr="008F28F2" w:rsidRDefault="004B36E2" w:rsidP="004B36E2">
      <w:pPr>
        <w:pStyle w:val="PargrafodaLista"/>
        <w:spacing w:line="360" w:lineRule="auto"/>
        <w:ind w:left="792"/>
        <w:jc w:val="both"/>
        <w:rPr>
          <w:i/>
          <w:color w:val="FF0000"/>
          <w:sz w:val="24"/>
        </w:rPr>
      </w:pPr>
    </w:p>
    <w:p w14:paraId="090782FC" w14:textId="0F368041" w:rsidR="004B36E2" w:rsidRPr="00CB6FF5" w:rsidRDefault="71F2122B" w:rsidP="4C61C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sz w:val="20"/>
          <w:highlight w:val="yellow"/>
        </w:rPr>
      </w:pPr>
      <w:r w:rsidRPr="4C61CC84">
        <w:rPr>
          <w:b/>
          <w:bCs/>
          <w:sz w:val="20"/>
          <w:highlight w:val="yellow"/>
        </w:rPr>
        <w:t xml:space="preserve">Nota explicativa </w:t>
      </w:r>
      <w:proofErr w:type="gramStart"/>
      <w:r w:rsidR="2DAB119F" w:rsidRPr="4C61CC84">
        <w:rPr>
          <w:b/>
          <w:bCs/>
          <w:sz w:val="20"/>
          <w:highlight w:val="yellow"/>
        </w:rPr>
        <w:t>4</w:t>
      </w:r>
      <w:proofErr w:type="gramEnd"/>
      <w:r w:rsidRPr="4C61CC84">
        <w:rPr>
          <w:sz w:val="20"/>
          <w:highlight w:val="yellow"/>
        </w:rPr>
        <w:t xml:space="preserve">: Nos termos do art. 48, III da Lei Complementar n. 123, de 2006 (atualizada pela LC n. 147/2014), </w:t>
      </w:r>
      <w:r w:rsidR="48094D45" w:rsidRPr="4C61CC84">
        <w:rPr>
          <w:sz w:val="20"/>
          <w:highlight w:val="yellow"/>
        </w:rPr>
        <w:t xml:space="preserve">ambas </w:t>
      </w:r>
      <w:r w:rsidR="2377FC18" w:rsidRPr="4C61CC84">
        <w:rPr>
          <w:sz w:val="20"/>
          <w:highlight w:val="yellow"/>
        </w:rPr>
        <w:t>em</w:t>
      </w:r>
      <w:r w:rsidR="48094D45" w:rsidRPr="4C61CC84">
        <w:rPr>
          <w:sz w:val="20"/>
          <w:highlight w:val="yellow"/>
        </w:rPr>
        <w:t xml:space="preserve"> nível federal, </w:t>
      </w:r>
      <w:r w:rsidRPr="4C61CC84">
        <w:rPr>
          <w:sz w:val="20"/>
          <w:highlight w:val="yellow"/>
        </w:rPr>
        <w:t xml:space="preserve">a Administração deverá estabelecer, em certames para aquisição de bens de natureza divisível, cota de até 25% (vinte e cinco por cento) do objeto para a contratação de microempresas e empresas de pequeno porte. Por essa razão, parcela de até 25% (vinte e cinco por cento) dos quantitativos divisíveis </w:t>
      </w:r>
      <w:proofErr w:type="gramStart"/>
      <w:r w:rsidRPr="4C61CC84">
        <w:rPr>
          <w:sz w:val="20"/>
          <w:highlight w:val="yellow"/>
        </w:rPr>
        <w:t>deverão ser</w:t>
      </w:r>
      <w:proofErr w:type="gramEnd"/>
      <w:r w:rsidRPr="4C61CC84">
        <w:rPr>
          <w:sz w:val="20"/>
          <w:highlight w:val="yellow"/>
        </w:rPr>
        <w:t xml:space="preserve"> destinados exclusivamente a ME/EPP/COOP beneficiadas pela LC n. 123/2006. Essas “cotas reservadas” deverão ser definidas em função de cada item separadamente ou, nas licitações por preço global, em função do valor estimado para o grupo ou o lote da licitação que deve ser considerado como um único item (art. 9º, inciso I do Decreto</w:t>
      </w:r>
      <w:r w:rsidR="41C7A786" w:rsidRPr="4C61CC84">
        <w:rPr>
          <w:sz w:val="20"/>
          <w:highlight w:val="yellow"/>
        </w:rPr>
        <w:t xml:space="preserve"> Federal</w:t>
      </w:r>
      <w:r w:rsidRPr="4C61CC84">
        <w:rPr>
          <w:sz w:val="20"/>
          <w:highlight w:val="yellow"/>
        </w:rPr>
        <w:t xml:space="preserve"> n. 8.538, de 2015). O Termo de Referência deverá identificar as cotas reservadas para ME/EPP, assim como os respectivos itens/grupos de origem, de onde foram desmembradas.</w:t>
      </w:r>
    </w:p>
    <w:p w14:paraId="13224D10" w14:textId="16E84C92" w:rsidR="004B36E2" w:rsidRDefault="71F2122B" w:rsidP="4C61C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sz w:val="20"/>
          <w:highlight w:val="yellow"/>
        </w:rPr>
      </w:pPr>
      <w:r w:rsidRPr="4C61CC84">
        <w:rPr>
          <w:sz w:val="20"/>
          <w:highlight w:val="yellow"/>
        </w:rPr>
        <w:t xml:space="preserve">A fixação das cotas reservadas poderá ser justificadamente excepcionada nas hipóteses do art. 10, incisos I, II e IV do Decreto </w:t>
      </w:r>
      <w:r w:rsidR="545B4CBD" w:rsidRPr="4C61CC84">
        <w:rPr>
          <w:sz w:val="20"/>
          <w:highlight w:val="yellow"/>
        </w:rPr>
        <w:t xml:space="preserve">Federal </w:t>
      </w:r>
      <w:r w:rsidRPr="4C61CC84">
        <w:rPr>
          <w:sz w:val="20"/>
          <w:highlight w:val="yellow"/>
        </w:rPr>
        <w:t>nº 8.538, de 2015, a saber: I - não houver o mínimo de três fornecedores competitivos enquadrados como microempresas [...] capazes de cumprir as exigências estabelecidas no instrumento convocatório; II - o tratamento diferenciado e simplificado para as microempresas e as empresas de pequeno porte não for vantajoso para a administração pública ou representar prejuízo ao conjunto ou complexo do objeto a ser contratado, justificadamente; (...) IV - o tratamento diferenciado e simplificado não for capaz de alcançar, justificadamente, pelo menos um dos objetivos previstos no art. 1º.</w:t>
      </w:r>
      <w:r w:rsidRPr="4C61CC84">
        <w:rPr>
          <w:sz w:val="20"/>
        </w:rPr>
        <w:t xml:space="preserve"> </w:t>
      </w:r>
    </w:p>
    <w:p w14:paraId="68A5122C" w14:textId="4FA5845A" w:rsidR="009025DE" w:rsidRDefault="71F2122B" w:rsidP="4C61C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sz w:val="20"/>
          <w:highlight w:val="yellow"/>
        </w:rPr>
      </w:pPr>
      <w:r w:rsidRPr="4C61CC84">
        <w:rPr>
          <w:sz w:val="20"/>
          <w:highlight w:val="yellow"/>
        </w:rPr>
        <w:t xml:space="preserve">Considera-se “não vantajosa a contratação” quando: I - resultar em preço superior ao valor estabelecido como referência; ou II - a natureza do bem, serviço ou obra for incompatível com a aplicação do benefício (Decreto </w:t>
      </w:r>
      <w:r w:rsidR="452922BA" w:rsidRPr="4C61CC84">
        <w:rPr>
          <w:sz w:val="20"/>
          <w:highlight w:val="yellow"/>
        </w:rPr>
        <w:t xml:space="preserve">Federal </w:t>
      </w:r>
      <w:r w:rsidRPr="4C61CC84">
        <w:rPr>
          <w:sz w:val="20"/>
          <w:highlight w:val="yellow"/>
        </w:rPr>
        <w:t>nº 8.538, de 2015, art. 10, parágrafo único).</w:t>
      </w:r>
    </w:p>
    <w:p w14:paraId="3CF2D8B6" w14:textId="43821189" w:rsidR="009025DE" w:rsidRDefault="71F2122B" w:rsidP="4C61C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sz w:val="20"/>
          <w:highlight w:val="yellow"/>
        </w:rPr>
      </w:pPr>
      <w:r w:rsidRPr="4C61CC84">
        <w:rPr>
          <w:b/>
          <w:bCs/>
          <w:sz w:val="20"/>
          <w:highlight w:val="yellow"/>
        </w:rPr>
        <w:t xml:space="preserve">Nota explicativa </w:t>
      </w:r>
      <w:proofErr w:type="gramStart"/>
      <w:r w:rsidR="1D4BC4A6" w:rsidRPr="4C61CC84">
        <w:rPr>
          <w:b/>
          <w:bCs/>
          <w:sz w:val="20"/>
          <w:highlight w:val="yellow"/>
        </w:rPr>
        <w:t>5</w:t>
      </w:r>
      <w:proofErr w:type="gramEnd"/>
      <w:r w:rsidRPr="4C61CC84">
        <w:rPr>
          <w:sz w:val="20"/>
          <w:highlight w:val="yellow"/>
        </w:rPr>
        <w:t>: A indicação das cotas reservadas, nos termos do inciso III do art. 48, da LC n. 123, de 2006, não é aplicável para os itens e grupos alcançados pela exclusividade de que trata o inciso I do mesmo dispositivo para licitações com valor igual ou inferior a R$80.000,00.</w:t>
      </w:r>
    </w:p>
    <w:p w14:paraId="677B35BC" w14:textId="14905D59" w:rsidR="78C15294" w:rsidRDefault="78C15294" w:rsidP="78C15294">
      <w:pPr>
        <w:spacing w:line="360" w:lineRule="auto"/>
        <w:jc w:val="both"/>
        <w:rPr>
          <w:i/>
          <w:iCs/>
          <w:color w:val="FF0000"/>
          <w:sz w:val="24"/>
          <w:szCs w:val="24"/>
        </w:rPr>
      </w:pPr>
    </w:p>
    <w:p w14:paraId="7B2013F0" w14:textId="77777777" w:rsidR="004B36E2" w:rsidRPr="004B36E2" w:rsidRDefault="6D5D77AB" w:rsidP="1518387F">
      <w:pPr>
        <w:pStyle w:val="PargrafodaLista"/>
        <w:numPr>
          <w:ilvl w:val="1"/>
          <w:numId w:val="1"/>
        </w:numPr>
        <w:spacing w:line="360" w:lineRule="auto"/>
        <w:jc w:val="both"/>
        <w:rPr>
          <w:i/>
          <w:iCs/>
          <w:color w:val="FF0000"/>
          <w:sz w:val="24"/>
          <w:szCs w:val="24"/>
        </w:rPr>
      </w:pPr>
      <w:r w:rsidRPr="78C15294">
        <w:rPr>
          <w:i/>
          <w:iCs/>
          <w:color w:val="FF0000"/>
          <w:sz w:val="24"/>
          <w:szCs w:val="24"/>
        </w:rPr>
        <w:t xml:space="preserve">O prazo de vigência da contratação é </w:t>
      </w:r>
      <w:proofErr w:type="gramStart"/>
      <w:r w:rsidRPr="78C15294">
        <w:rPr>
          <w:i/>
          <w:iCs/>
          <w:color w:val="FF0000"/>
          <w:sz w:val="24"/>
          <w:szCs w:val="24"/>
        </w:rPr>
        <w:t>de ...</w:t>
      </w:r>
      <w:proofErr w:type="gramEnd"/>
      <w:r w:rsidRPr="78C15294">
        <w:rPr>
          <w:i/>
          <w:iCs/>
          <w:color w:val="FF0000"/>
          <w:sz w:val="24"/>
          <w:szCs w:val="24"/>
        </w:rPr>
        <w:t xml:space="preserve">........................... </w:t>
      </w:r>
      <w:proofErr w:type="gramStart"/>
      <w:r w:rsidRPr="78C15294">
        <w:rPr>
          <w:i/>
          <w:iCs/>
          <w:color w:val="FF0000"/>
          <w:sz w:val="24"/>
          <w:szCs w:val="24"/>
        </w:rPr>
        <w:t>contados</w:t>
      </w:r>
      <w:proofErr w:type="gramEnd"/>
      <w:r w:rsidRPr="78C15294">
        <w:rPr>
          <w:i/>
          <w:iCs/>
          <w:color w:val="FF0000"/>
          <w:sz w:val="24"/>
          <w:szCs w:val="24"/>
        </w:rPr>
        <w:t xml:space="preserve"> do(a) ............................. </w:t>
      </w:r>
      <w:proofErr w:type="gramStart"/>
      <w:r w:rsidRPr="78C15294">
        <w:rPr>
          <w:i/>
          <w:iCs/>
          <w:color w:val="FF0000"/>
          <w:sz w:val="24"/>
          <w:szCs w:val="24"/>
        </w:rPr>
        <w:t>prorrogável</w:t>
      </w:r>
      <w:proofErr w:type="gramEnd"/>
      <w:r w:rsidRPr="78C15294">
        <w:rPr>
          <w:i/>
          <w:iCs/>
          <w:color w:val="FF0000"/>
          <w:sz w:val="24"/>
          <w:szCs w:val="24"/>
        </w:rPr>
        <w:t xml:space="preserve"> na forma do art. </w:t>
      </w:r>
      <w:r w:rsidR="00AAFC7E" w:rsidRPr="78C15294">
        <w:rPr>
          <w:i/>
          <w:iCs/>
          <w:color w:val="FF0000"/>
          <w:sz w:val="24"/>
          <w:szCs w:val="24"/>
        </w:rPr>
        <w:t>107</w:t>
      </w:r>
      <w:r w:rsidRPr="78C15294">
        <w:rPr>
          <w:i/>
          <w:iCs/>
          <w:color w:val="FF0000"/>
          <w:sz w:val="24"/>
          <w:szCs w:val="24"/>
        </w:rPr>
        <w:t xml:space="preserve"> da Lei n° </w:t>
      </w:r>
      <w:r w:rsidR="00AAFC7E" w:rsidRPr="78C15294">
        <w:rPr>
          <w:i/>
          <w:iCs/>
          <w:color w:val="FF0000"/>
          <w:sz w:val="24"/>
          <w:szCs w:val="24"/>
        </w:rPr>
        <w:t>14</w:t>
      </w:r>
      <w:r w:rsidRPr="78C15294">
        <w:rPr>
          <w:i/>
          <w:iCs/>
          <w:color w:val="FF0000"/>
          <w:sz w:val="24"/>
          <w:szCs w:val="24"/>
        </w:rPr>
        <w:t>.</w:t>
      </w:r>
      <w:r w:rsidR="00AAFC7E" w:rsidRPr="78C15294">
        <w:rPr>
          <w:i/>
          <w:iCs/>
          <w:color w:val="FF0000"/>
          <w:sz w:val="24"/>
          <w:szCs w:val="24"/>
        </w:rPr>
        <w:t>133</w:t>
      </w:r>
      <w:r w:rsidRPr="78C15294">
        <w:rPr>
          <w:i/>
          <w:iCs/>
          <w:color w:val="FF0000"/>
          <w:sz w:val="24"/>
          <w:szCs w:val="24"/>
        </w:rPr>
        <w:t>/</w:t>
      </w:r>
      <w:r w:rsidR="00AAFC7E" w:rsidRPr="78C15294">
        <w:rPr>
          <w:i/>
          <w:iCs/>
          <w:color w:val="FF0000"/>
          <w:sz w:val="24"/>
          <w:szCs w:val="24"/>
        </w:rPr>
        <w:t>2021</w:t>
      </w:r>
      <w:r w:rsidRPr="78C15294">
        <w:rPr>
          <w:i/>
          <w:iCs/>
          <w:color w:val="FF0000"/>
          <w:sz w:val="24"/>
          <w:szCs w:val="24"/>
        </w:rPr>
        <w:t>.</w:t>
      </w:r>
    </w:p>
    <w:p w14:paraId="0FB78278" w14:textId="77777777" w:rsidR="004B36E2" w:rsidRDefault="004B36E2" w:rsidP="009025DE">
      <w:pPr>
        <w:spacing w:line="360" w:lineRule="auto"/>
        <w:jc w:val="both"/>
        <w:rPr>
          <w:sz w:val="24"/>
        </w:rPr>
      </w:pPr>
    </w:p>
    <w:p w14:paraId="27799608" w14:textId="0DE8D3DA" w:rsidR="00E80E14" w:rsidRDefault="0386B45F" w:rsidP="4C61C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bCs/>
          <w:sz w:val="20"/>
          <w:highlight w:val="yellow"/>
        </w:rPr>
      </w:pPr>
      <w:r w:rsidRPr="4C61CC84">
        <w:rPr>
          <w:b/>
          <w:bCs/>
          <w:sz w:val="20"/>
          <w:highlight w:val="yellow"/>
        </w:rPr>
        <w:t xml:space="preserve">Nota Explicativa </w:t>
      </w:r>
      <w:proofErr w:type="gramStart"/>
      <w:r w:rsidR="0F5FC12E" w:rsidRPr="4C61CC84">
        <w:rPr>
          <w:b/>
          <w:bCs/>
          <w:sz w:val="20"/>
          <w:highlight w:val="yellow"/>
        </w:rPr>
        <w:t>6</w:t>
      </w:r>
      <w:proofErr w:type="gramEnd"/>
      <w:r w:rsidR="0F5FC12E" w:rsidRPr="4C61CC84">
        <w:rPr>
          <w:b/>
          <w:bCs/>
          <w:sz w:val="20"/>
          <w:highlight w:val="yellow"/>
        </w:rPr>
        <w:t>:</w:t>
      </w:r>
    </w:p>
    <w:p w14:paraId="133F861D" w14:textId="465EAAB2" w:rsidR="00E80E14" w:rsidRDefault="0386B45F" w:rsidP="4C61C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highlight w:val="yellow"/>
        </w:rPr>
      </w:pPr>
      <w:r w:rsidRPr="4C61CC84">
        <w:rPr>
          <w:b/>
          <w:bCs/>
          <w:sz w:val="20"/>
          <w:highlight w:val="yellow"/>
        </w:rPr>
        <w:t>Entregas parceladas:</w:t>
      </w:r>
      <w:r w:rsidRPr="4C61CC84">
        <w:rPr>
          <w:sz w:val="20"/>
          <w:highlight w:val="yellow"/>
        </w:rPr>
        <w:t xml:space="preserve"> Quando houver a previsão de entregas parceladas, o Termo de Referência deverá indicar os quantitativos mínimos por demanda, o cronograma e o local das entregas a fim de permitir a adequada cotação dos custos de logística por parte das licitantes.</w:t>
      </w:r>
    </w:p>
    <w:p w14:paraId="7E6DDE30" w14:textId="0708B764" w:rsidR="1A7EC15E" w:rsidRDefault="38E94B4B" w:rsidP="4C61C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highlight w:val="yellow"/>
        </w:rPr>
      </w:pPr>
      <w:r w:rsidRPr="4C61CC84">
        <w:rPr>
          <w:b/>
          <w:bCs/>
          <w:sz w:val="20"/>
          <w:highlight w:val="yellow"/>
        </w:rPr>
        <w:lastRenderedPageBreak/>
        <w:t>Prazo de vigência:</w:t>
      </w:r>
      <w:r w:rsidRPr="4C61CC84">
        <w:rPr>
          <w:sz w:val="20"/>
          <w:highlight w:val="yellow"/>
        </w:rPr>
        <w:t xml:space="preserve"> </w:t>
      </w:r>
      <w:r w:rsidR="4AAEE744" w:rsidRPr="4C61CC84">
        <w:rPr>
          <w:sz w:val="20"/>
          <w:highlight w:val="yellow"/>
        </w:rPr>
        <w:t xml:space="preserve">Essa cláusula só deverá constar no caso de fornecimento contínuo do bem adquirido, não cabendo nos casos de parcela </w:t>
      </w:r>
      <w:proofErr w:type="gramStart"/>
      <w:r w:rsidR="4AAEE744" w:rsidRPr="4C61CC84">
        <w:rPr>
          <w:sz w:val="20"/>
          <w:highlight w:val="yellow"/>
        </w:rPr>
        <w:t>única</w:t>
      </w:r>
      <w:proofErr w:type="gramEnd"/>
    </w:p>
    <w:p w14:paraId="2D20FD8B" w14:textId="77777777" w:rsidR="00E80E14" w:rsidRDefault="004B36E2" w:rsidP="4C61C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highlight w:val="yellow"/>
        </w:rPr>
      </w:pPr>
      <w:r w:rsidRPr="4C61CC84">
        <w:rPr>
          <w:b/>
          <w:bCs/>
          <w:sz w:val="20"/>
          <w:highlight w:val="yellow"/>
        </w:rPr>
        <w:t>Valores:</w:t>
      </w:r>
      <w:r w:rsidRPr="4C61CC84">
        <w:rPr>
          <w:sz w:val="20"/>
          <w:highlight w:val="yellow"/>
        </w:rPr>
        <w:t xml:space="preserve"> O art. </w:t>
      </w:r>
      <w:r w:rsidR="00986FAF" w:rsidRPr="4C61CC84">
        <w:rPr>
          <w:sz w:val="20"/>
          <w:highlight w:val="yellow"/>
        </w:rPr>
        <w:t>18</w:t>
      </w:r>
      <w:r w:rsidRPr="4C61CC84">
        <w:rPr>
          <w:sz w:val="20"/>
          <w:highlight w:val="yellow"/>
        </w:rPr>
        <w:t>º, I</w:t>
      </w:r>
      <w:r w:rsidR="00986FAF" w:rsidRPr="4C61CC84">
        <w:rPr>
          <w:sz w:val="20"/>
          <w:highlight w:val="yellow"/>
        </w:rPr>
        <w:t>V</w:t>
      </w:r>
      <w:r w:rsidRPr="4C61CC84">
        <w:rPr>
          <w:sz w:val="20"/>
          <w:highlight w:val="yellow"/>
        </w:rPr>
        <w:t xml:space="preserve">, Lei </w:t>
      </w:r>
      <w:r w:rsidR="7B44C722" w:rsidRPr="4C61CC84">
        <w:rPr>
          <w:sz w:val="20"/>
          <w:highlight w:val="yellow"/>
        </w:rPr>
        <w:t xml:space="preserve">Federal </w:t>
      </w:r>
      <w:r w:rsidRPr="4C61CC84">
        <w:rPr>
          <w:sz w:val="20"/>
          <w:highlight w:val="yellow"/>
        </w:rPr>
        <w:t>nº 1</w:t>
      </w:r>
      <w:r w:rsidR="00986FAF" w:rsidRPr="4C61CC84">
        <w:rPr>
          <w:sz w:val="20"/>
          <w:highlight w:val="yellow"/>
        </w:rPr>
        <w:t>4</w:t>
      </w:r>
      <w:r w:rsidRPr="4C61CC84">
        <w:rPr>
          <w:sz w:val="20"/>
          <w:highlight w:val="yellow"/>
        </w:rPr>
        <w:t>.</w:t>
      </w:r>
      <w:r w:rsidR="00986FAF" w:rsidRPr="4C61CC84">
        <w:rPr>
          <w:sz w:val="20"/>
          <w:highlight w:val="yellow"/>
        </w:rPr>
        <w:t>133</w:t>
      </w:r>
      <w:r w:rsidRPr="4C61CC84">
        <w:rPr>
          <w:sz w:val="20"/>
          <w:highlight w:val="yellow"/>
        </w:rPr>
        <w:t>/20</w:t>
      </w:r>
      <w:r w:rsidR="00986FAF" w:rsidRPr="4C61CC84">
        <w:rPr>
          <w:sz w:val="20"/>
          <w:highlight w:val="yellow"/>
        </w:rPr>
        <w:t>22</w:t>
      </w:r>
      <w:r w:rsidRPr="4C61CC84">
        <w:rPr>
          <w:sz w:val="20"/>
          <w:highlight w:val="yellow"/>
        </w:rPr>
        <w:t xml:space="preserve"> determina que a Administração elabore na fase preparatória do pregão um orçamento </w:t>
      </w:r>
      <w:r w:rsidR="00986FAF" w:rsidRPr="4C61CC84">
        <w:rPr>
          <w:sz w:val="20"/>
          <w:highlight w:val="yellow"/>
        </w:rPr>
        <w:t xml:space="preserve">estimado </w:t>
      </w:r>
      <w:r w:rsidRPr="4C61CC84">
        <w:rPr>
          <w:sz w:val="20"/>
          <w:highlight w:val="yellow"/>
        </w:rPr>
        <w:t>dos bens ou serviços a serem licitados. Entretanto, o art. 4º, III, da referida Lei não exige que a Administração faça constar no edital o orçamento estimado da contratação.</w:t>
      </w:r>
    </w:p>
    <w:p w14:paraId="3307E223" w14:textId="77777777" w:rsidR="00E80E14" w:rsidRDefault="004B36E2" w:rsidP="4C61C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highlight w:val="yellow"/>
        </w:rPr>
      </w:pPr>
      <w:r w:rsidRPr="4C61CC84">
        <w:rPr>
          <w:sz w:val="20"/>
          <w:highlight w:val="yellow"/>
        </w:rPr>
        <w:t xml:space="preserve">O TCU, por sua vez, entende que é possível dispensar a publicação do orçamento estimado da contratação no edital do pregão, com a possibilidade de os interessados terem acesso ao documento mediante requerimento (Acórdão nº 394/2009 – Plenário – TCU. Acórdão nº 1513/2013 – Plenário – TCU). O novo regulamento do Pregão Eletrônico (Decreto </w:t>
      </w:r>
      <w:r w:rsidR="57C65298" w:rsidRPr="4C61CC84">
        <w:rPr>
          <w:sz w:val="20"/>
          <w:highlight w:val="yellow"/>
        </w:rPr>
        <w:t xml:space="preserve">Federal </w:t>
      </w:r>
      <w:r w:rsidRPr="4C61CC84">
        <w:rPr>
          <w:sz w:val="20"/>
          <w:highlight w:val="yellow"/>
        </w:rPr>
        <w:t>n. 10.024, de 2019) previu a possibilidade do sigilo do orçamento estimado (art. 15, caput), que será divulgado imediatamente após o encerramento do envio de lances (art. 15, §2°), sem prejuízo da divulgação do detalhamento dos quantitativos e das demais informações necessárias à elaboração das propostas.</w:t>
      </w:r>
    </w:p>
    <w:p w14:paraId="1CC883B5" w14:textId="507B1C39" w:rsidR="25C6881E" w:rsidRDefault="25C6881E" w:rsidP="4C61C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highlight w:val="yellow"/>
        </w:rPr>
      </w:pPr>
      <w:r w:rsidRPr="4C61CC84">
        <w:rPr>
          <w:sz w:val="20"/>
          <w:highlight w:val="yellow"/>
        </w:rPr>
        <w:t>O Decreto Municipal 62.100/22</w:t>
      </w:r>
      <w:r w:rsidR="47DD8DE6" w:rsidRPr="4C61CC84">
        <w:rPr>
          <w:sz w:val="20"/>
          <w:highlight w:val="yellow"/>
        </w:rPr>
        <w:t>, no art.32,</w:t>
      </w:r>
      <w:r w:rsidRPr="4C61CC84">
        <w:rPr>
          <w:sz w:val="20"/>
          <w:highlight w:val="yellow"/>
        </w:rPr>
        <w:t xml:space="preserve"> </w:t>
      </w:r>
      <w:r w:rsidR="2CA39C17" w:rsidRPr="4C61CC84">
        <w:rPr>
          <w:sz w:val="20"/>
          <w:highlight w:val="yellow"/>
        </w:rPr>
        <w:t>estabeleceu como regra</w:t>
      </w:r>
      <w:r w:rsidR="28F88231" w:rsidRPr="4C61CC84">
        <w:rPr>
          <w:sz w:val="20"/>
          <w:highlight w:val="yellow"/>
        </w:rPr>
        <w:t xml:space="preserve"> </w:t>
      </w:r>
      <w:r w:rsidR="2CA39C17" w:rsidRPr="4C61CC84">
        <w:rPr>
          <w:sz w:val="20"/>
          <w:highlight w:val="yellow"/>
        </w:rPr>
        <w:t xml:space="preserve">o sigilo do orçamento da Administração </w:t>
      </w:r>
      <w:r w:rsidR="38752E09" w:rsidRPr="4C61CC84">
        <w:rPr>
          <w:sz w:val="20"/>
          <w:highlight w:val="yellow"/>
        </w:rPr>
        <w:t xml:space="preserve">até </w:t>
      </w:r>
      <w:proofErr w:type="gramStart"/>
      <w:r w:rsidR="38752E09" w:rsidRPr="4C61CC84">
        <w:rPr>
          <w:sz w:val="20"/>
          <w:highlight w:val="yellow"/>
        </w:rPr>
        <w:t>a abertura da fase recursal, observado</w:t>
      </w:r>
      <w:proofErr w:type="gramEnd"/>
      <w:r w:rsidR="38752E09" w:rsidRPr="4C61CC84">
        <w:rPr>
          <w:sz w:val="20"/>
          <w:highlight w:val="yellow"/>
        </w:rPr>
        <w:t xml:space="preserve"> o art.24, Lei Federal 14.133/21</w:t>
      </w:r>
    </w:p>
    <w:p w14:paraId="1ADCD0F3" w14:textId="77777777" w:rsidR="00E80E14" w:rsidRDefault="0386B45F" w:rsidP="4C61C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highlight w:val="yellow"/>
        </w:rPr>
      </w:pPr>
      <w:r w:rsidRPr="4C61CC84">
        <w:rPr>
          <w:sz w:val="20"/>
          <w:highlight w:val="yellow"/>
        </w:rPr>
        <w:t>Cumpre destacar que antes mesmo do Decreto</w:t>
      </w:r>
      <w:r w:rsidR="1FB7E15F" w:rsidRPr="4C61CC84">
        <w:rPr>
          <w:sz w:val="20"/>
          <w:highlight w:val="yellow"/>
        </w:rPr>
        <w:t xml:space="preserve"> Federal</w:t>
      </w:r>
      <w:r w:rsidRPr="4C61CC84">
        <w:rPr>
          <w:sz w:val="20"/>
          <w:highlight w:val="yellow"/>
        </w:rPr>
        <w:t xml:space="preserve"> n. 10.024, de 2019, o TCU já havia reconhecido a possibilidade de manter sigiloso o orçamento estimado até a finalização da fase de lances, com o objetivo de obter a proposta mais vantajosa. (Acórdão nº 2080/2012 – Plenário – TCU; Acórdão nº 2150/2015 – Plenário).</w:t>
      </w:r>
      <w:r w:rsidR="3B4AB6C5" w:rsidRPr="4C61CC84">
        <w:rPr>
          <w:sz w:val="20"/>
          <w:highlight w:val="yellow"/>
        </w:rPr>
        <w:t xml:space="preserve"> </w:t>
      </w:r>
      <w:r w:rsidRPr="4C61CC84">
        <w:rPr>
          <w:sz w:val="20"/>
          <w:highlight w:val="yellow"/>
        </w:rPr>
        <w:t>Esse entendimento foi reforçado no Acórdão nº 903/2019 – Plenário-TCU, que apontou que a divulgação dos preços de referência no edital dos pregões de compra de medicamentos prejudica a obtenção da proposta mais vantajosa para a Administração.</w:t>
      </w:r>
    </w:p>
    <w:p w14:paraId="054EB83C" w14:textId="77777777" w:rsidR="00E80E14" w:rsidRDefault="71F2122B" w:rsidP="4C61C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highlight w:val="yellow"/>
        </w:rPr>
      </w:pPr>
      <w:r w:rsidRPr="4C61CC84">
        <w:rPr>
          <w:b/>
          <w:bCs/>
          <w:sz w:val="20"/>
          <w:highlight w:val="yellow"/>
        </w:rPr>
        <w:t>Parcelamento:</w:t>
      </w:r>
      <w:r w:rsidRPr="4C61CC84">
        <w:rPr>
          <w:sz w:val="20"/>
          <w:highlight w:val="yellow"/>
        </w:rPr>
        <w:t xml:space="preserve"> A regra a ser observada pela Administração nas licitações é a do parcelamento do objeto, conforme disposto no </w:t>
      </w:r>
      <w:r w:rsidR="0DED68F8" w:rsidRPr="4C61CC84">
        <w:rPr>
          <w:sz w:val="20"/>
          <w:highlight w:val="yellow"/>
        </w:rPr>
        <w:t>art.47, II</w:t>
      </w:r>
      <w:r w:rsidRPr="4C61CC84">
        <w:rPr>
          <w:sz w:val="20"/>
          <w:highlight w:val="yellow"/>
        </w:rPr>
        <w:t xml:space="preserve"> da Lei nº </w:t>
      </w:r>
      <w:r w:rsidR="0FD201FB" w:rsidRPr="4C61CC84">
        <w:rPr>
          <w:sz w:val="20"/>
          <w:highlight w:val="yellow"/>
        </w:rPr>
        <w:t>14.133/21</w:t>
      </w:r>
      <w:r w:rsidRPr="4C61CC84">
        <w:rPr>
          <w:sz w:val="20"/>
          <w:highlight w:val="yellow"/>
        </w:rPr>
        <w:t>, mas é imprescindível que a divisão do objeto seja técnica e economicamente viável e não represente perda de economia de escala (Súmula 247 do TCU). Por ser o parcelamento a regra, deve haver justificativa quando este não for adotado</w:t>
      </w:r>
      <w:r w:rsidR="58E33063" w:rsidRPr="4C61CC84">
        <w:rPr>
          <w:sz w:val="20"/>
          <w:highlight w:val="yellow"/>
        </w:rPr>
        <w:t xml:space="preserve">, </w:t>
      </w:r>
      <w:r w:rsidR="58E33063" w:rsidRPr="4C61CC84">
        <w:rPr>
          <w:sz w:val="20"/>
          <w:highlight w:val="yellow"/>
          <w:u w:val="single"/>
        </w:rPr>
        <w:t>com fundamento no que for detalhado no ETP</w:t>
      </w:r>
      <w:r w:rsidRPr="4C61CC84">
        <w:rPr>
          <w:sz w:val="20"/>
          <w:highlight w:val="yellow"/>
        </w:rPr>
        <w:t>.</w:t>
      </w:r>
    </w:p>
    <w:p w14:paraId="0939EA6A" w14:textId="77777777" w:rsidR="00E80E14" w:rsidRDefault="71F2122B" w:rsidP="4C61C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highlight w:val="yellow"/>
        </w:rPr>
      </w:pPr>
      <w:r w:rsidRPr="4C61CC84">
        <w:rPr>
          <w:sz w:val="20"/>
          <w:highlight w:val="yellow"/>
        </w:rPr>
        <w:t xml:space="preserve">No mesmo sentido, </w:t>
      </w:r>
      <w:r w:rsidR="0CDDC369" w:rsidRPr="4C61CC84">
        <w:rPr>
          <w:sz w:val="20"/>
          <w:highlight w:val="yellow"/>
        </w:rPr>
        <w:t xml:space="preserve">o </w:t>
      </w:r>
      <w:r w:rsidRPr="4C61CC84">
        <w:rPr>
          <w:sz w:val="20"/>
          <w:highlight w:val="yellow"/>
        </w:rPr>
        <w:t>a</w:t>
      </w:r>
      <w:r w:rsidR="0CDDC369" w:rsidRPr="4C61CC84">
        <w:rPr>
          <w:sz w:val="20"/>
          <w:highlight w:val="yellow"/>
        </w:rPr>
        <w:t>rt.40</w:t>
      </w:r>
      <w:r w:rsidR="1CA4ADE3" w:rsidRPr="4C61CC84">
        <w:rPr>
          <w:sz w:val="20"/>
          <w:highlight w:val="yellow"/>
        </w:rPr>
        <w:t>, §§2º e 3º</w:t>
      </w:r>
      <w:r w:rsidR="0CDDC369" w:rsidRPr="4C61CC84">
        <w:rPr>
          <w:sz w:val="20"/>
          <w:highlight w:val="yellow"/>
        </w:rPr>
        <w:t xml:space="preserve"> da Lei Federal n° 14.133</w:t>
      </w:r>
      <w:r w:rsidR="02D708AC" w:rsidRPr="4C61CC84">
        <w:rPr>
          <w:sz w:val="20"/>
          <w:highlight w:val="yellow"/>
        </w:rPr>
        <w:t>/21</w:t>
      </w:r>
      <w:r w:rsidR="0CDDC369" w:rsidRPr="4C61CC84">
        <w:rPr>
          <w:sz w:val="20"/>
          <w:highlight w:val="yellow"/>
        </w:rPr>
        <w:t xml:space="preserve"> regulamenta </w:t>
      </w:r>
      <w:r w:rsidR="5DFD9A4D" w:rsidRPr="4C61CC84">
        <w:rPr>
          <w:sz w:val="20"/>
          <w:highlight w:val="yellow"/>
        </w:rPr>
        <w:t>a aplicação do princípio do parcelamento no caso específico de compras.</w:t>
      </w:r>
    </w:p>
    <w:p w14:paraId="48051E95" w14:textId="77777777" w:rsidR="00E80E14" w:rsidRDefault="71F2122B" w:rsidP="4C61C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highlight w:val="yellow"/>
        </w:rPr>
      </w:pPr>
      <w:r w:rsidRPr="4C61CC84">
        <w:rPr>
          <w:b/>
          <w:bCs/>
          <w:sz w:val="20"/>
          <w:highlight w:val="yellow"/>
        </w:rPr>
        <w:t>Agrupamentos de Itens:</w:t>
      </w:r>
      <w:r w:rsidRPr="4C61CC84">
        <w:rPr>
          <w:sz w:val="20"/>
          <w:highlight w:val="yellow"/>
        </w:rPr>
        <w:t xml:space="preserve"> Caso existente mais de um item em razão do parcelamento, a regra deve ser que cada item seja adjudicado de forma individualizada, permitindo que empresas distintas sejam </w:t>
      </w:r>
      <w:r w:rsidR="7BC20A0F" w:rsidRPr="4C61CC84">
        <w:rPr>
          <w:sz w:val="20"/>
          <w:highlight w:val="yellow"/>
        </w:rPr>
        <w:t>CONTRATADAS</w:t>
      </w:r>
      <w:r w:rsidRPr="4C61CC84">
        <w:rPr>
          <w:sz w:val="20"/>
          <w:highlight w:val="yellow"/>
        </w:rPr>
        <w:t xml:space="preserve">. Excepcionalmente e de forma motivada, é possível prever o agrupamento de itens, adotando-se a adjudicação pelo preço global do grupo. Recomenda-se adotar a adjudicação por preço global de grupos de itens apenas se for </w:t>
      </w:r>
      <w:r w:rsidRPr="4C61CC84">
        <w:rPr>
          <w:sz w:val="20"/>
          <w:highlight w:val="yellow"/>
          <w:u w:val="single"/>
        </w:rPr>
        <w:t>indispensável</w:t>
      </w:r>
      <w:r w:rsidRPr="4C61CC84">
        <w:rPr>
          <w:sz w:val="20"/>
          <w:highlight w:val="yellow"/>
        </w:rPr>
        <w:t xml:space="preserve"> para a modelagem contratual, sempre de forma justificada.</w:t>
      </w:r>
    </w:p>
    <w:p w14:paraId="41C661C2" w14:textId="77777777" w:rsidR="00E80E14" w:rsidRDefault="71F2122B" w:rsidP="4C61C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highlight w:val="yellow"/>
        </w:rPr>
      </w:pPr>
      <w:r w:rsidRPr="4C61CC84">
        <w:rPr>
          <w:b/>
          <w:bCs/>
          <w:sz w:val="20"/>
          <w:highlight w:val="yellow"/>
        </w:rPr>
        <w:t>Adjudicação por preço global de grupo de itens em Licitações pelo Sistema de Registro de Preços:</w:t>
      </w:r>
      <w:r w:rsidRPr="4C61CC84">
        <w:rPr>
          <w:sz w:val="20"/>
          <w:highlight w:val="yellow"/>
        </w:rPr>
        <w:t xml:space="preserve"> Em adição à orientação anterior, no caso de se optar, em licitações por SRP, pelo agrupamento de itens e sua adjudicação pelo preço global do grupo, o TCU possui entendimento no sentido de só ser admitida, em tais casos (Acórdão 588/2016-Plenário):</w:t>
      </w:r>
    </w:p>
    <w:p w14:paraId="6968896F" w14:textId="77777777" w:rsidR="00E80E14" w:rsidRDefault="71F2122B" w:rsidP="4C61C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highlight w:val="yellow"/>
        </w:rPr>
      </w:pPr>
      <w:r w:rsidRPr="4C61CC84">
        <w:rPr>
          <w:sz w:val="20"/>
          <w:highlight w:val="yellow"/>
        </w:rPr>
        <w:t xml:space="preserve">a) a contratação dos itens nas hipóteses de contratação da totalidade dos itens de grupo, respeitadas as proporções de quantitativos definidos no certame; </w:t>
      </w:r>
      <w:proofErr w:type="gramStart"/>
      <w:r w:rsidRPr="4C61CC84">
        <w:rPr>
          <w:sz w:val="20"/>
          <w:highlight w:val="yellow"/>
        </w:rPr>
        <w:t>ou</w:t>
      </w:r>
      <w:proofErr w:type="gramEnd"/>
    </w:p>
    <w:p w14:paraId="451B458A" w14:textId="77777777" w:rsidR="00E80E14" w:rsidRDefault="71F2122B" w:rsidP="4C61C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highlight w:val="yellow"/>
        </w:rPr>
      </w:pPr>
      <w:r w:rsidRPr="4C61CC84">
        <w:rPr>
          <w:sz w:val="20"/>
          <w:highlight w:val="yellow"/>
        </w:rPr>
        <w:lastRenderedPageBreak/>
        <w:t>b) contratação de item isolado para o qual o preço unitário adjudicado ao vencedor seja o menor preço válido ofertado para o mesmo item na fase de lances.</w:t>
      </w:r>
      <w:r w:rsidRPr="4C61CC84">
        <w:rPr>
          <w:sz w:val="20"/>
        </w:rPr>
        <w:t xml:space="preserve"> </w:t>
      </w:r>
    </w:p>
    <w:p w14:paraId="22C7CBE8" w14:textId="77777777" w:rsidR="00E80E14" w:rsidRDefault="71F2122B" w:rsidP="4C61C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highlight w:val="yellow"/>
        </w:rPr>
      </w:pPr>
      <w:r w:rsidRPr="4C61CC84">
        <w:rPr>
          <w:sz w:val="20"/>
          <w:highlight w:val="yellow"/>
        </w:rPr>
        <w:t>A restrição prevista na alínea “a” supra só não se aplicaria se a área demandante justificar expressamente, se for o caso, os motivos pelos quais seria inexequível ou inviável, dentro do modelo de execução do contrato, a demanda proporcional ou total de todos os itens do respectivo grupo. Essa justificativa deve ser expressa e clara para que a área de licitações possa ajustar a ata de registro de preços em conformidade com a situação.</w:t>
      </w:r>
    </w:p>
    <w:p w14:paraId="2B1FBE1E" w14:textId="77777777" w:rsidR="00E80E14" w:rsidRDefault="6D5D77AB" w:rsidP="4C61C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highlight w:val="yellow"/>
        </w:rPr>
      </w:pPr>
      <w:r w:rsidRPr="4C61CC84">
        <w:rPr>
          <w:b/>
          <w:bCs/>
          <w:sz w:val="20"/>
          <w:highlight w:val="yellow"/>
        </w:rPr>
        <w:t>Margem de preferência:</w:t>
      </w:r>
      <w:r w:rsidRPr="4C61CC84">
        <w:rPr>
          <w:sz w:val="20"/>
          <w:highlight w:val="yellow"/>
        </w:rPr>
        <w:t xml:space="preserve"> </w:t>
      </w:r>
      <w:r w:rsidR="40CD85A5" w:rsidRPr="4C61CC84">
        <w:rPr>
          <w:sz w:val="20"/>
          <w:highlight w:val="yellow"/>
        </w:rPr>
        <w:t>Aplica-se o disposto no Decreto Municipal 56.475 de 05 de outubro de 2015</w:t>
      </w:r>
      <w:r w:rsidRPr="4C61CC84">
        <w:rPr>
          <w:sz w:val="20"/>
          <w:highlight w:val="yellow"/>
        </w:rPr>
        <w:t>.</w:t>
      </w:r>
    </w:p>
    <w:p w14:paraId="2AF217D2" w14:textId="77777777" w:rsidR="00E80E14" w:rsidRDefault="71F2122B" w:rsidP="4C61C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highlight w:val="yellow"/>
        </w:rPr>
      </w:pPr>
      <w:r w:rsidRPr="4C61CC84">
        <w:rPr>
          <w:b/>
          <w:bCs/>
          <w:sz w:val="20"/>
          <w:highlight w:val="yellow"/>
        </w:rPr>
        <w:t>Pesquisa Preços:</w:t>
      </w:r>
      <w:r w:rsidRPr="4C61CC84">
        <w:rPr>
          <w:sz w:val="20"/>
          <w:highlight w:val="yellow"/>
        </w:rPr>
        <w:t xml:space="preserve"> </w:t>
      </w:r>
      <w:r w:rsidR="51F7B0A7" w:rsidRPr="4C61CC84">
        <w:rPr>
          <w:sz w:val="20"/>
          <w:highlight w:val="yellow"/>
        </w:rPr>
        <w:t>O Decreto Municipal n. 62.100, de 27 de dezembro de 2022</w:t>
      </w:r>
      <w:r w:rsidRPr="4C61CC84">
        <w:rPr>
          <w:sz w:val="20"/>
          <w:highlight w:val="yellow"/>
        </w:rPr>
        <w:t>, dispõe sobre o procedimento administrativo destinado a realização de pesquisa de preços para a aquisição de bens e contratação de serviços em geral.</w:t>
      </w:r>
    </w:p>
    <w:p w14:paraId="4BBEE0FB" w14:textId="77777777" w:rsidR="00E80E14" w:rsidRDefault="71F2122B" w:rsidP="4C61C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highlight w:val="yellow"/>
        </w:rPr>
      </w:pPr>
      <w:r w:rsidRPr="4C61CC84">
        <w:rPr>
          <w:b/>
          <w:bCs/>
          <w:sz w:val="20"/>
          <w:highlight w:val="yellow"/>
        </w:rPr>
        <w:t>Marca:</w:t>
      </w:r>
      <w:r w:rsidRPr="4C61CC84">
        <w:rPr>
          <w:sz w:val="20"/>
          <w:highlight w:val="yellow"/>
        </w:rPr>
        <w:t xml:space="preserve"> </w:t>
      </w:r>
      <w:r w:rsidR="31353763" w:rsidRPr="4C61CC84">
        <w:rPr>
          <w:sz w:val="20"/>
          <w:highlight w:val="yellow"/>
        </w:rPr>
        <w:t xml:space="preserve">A marca pode ser indicada de maneira excepcional (Art. 41, Inciso I) em casos de necessidade de padronização do objeto, da compatibilidade com plataformas e padrões já adotados pela </w:t>
      </w:r>
      <w:r w:rsidR="0607003D" w:rsidRPr="4C61CC84">
        <w:rPr>
          <w:sz w:val="20"/>
          <w:highlight w:val="yellow"/>
        </w:rPr>
        <w:t xml:space="preserve">Administração, </w:t>
      </w:r>
      <w:r w:rsidR="31353763" w:rsidRPr="4C61CC84">
        <w:rPr>
          <w:sz w:val="20"/>
          <w:highlight w:val="yellow"/>
        </w:rPr>
        <w:t xml:space="preserve">quando determinada marca for </w:t>
      </w:r>
      <w:proofErr w:type="gramStart"/>
      <w:r w:rsidR="31353763" w:rsidRPr="4C61CC84">
        <w:rPr>
          <w:sz w:val="20"/>
          <w:highlight w:val="yellow"/>
        </w:rPr>
        <w:t>a</w:t>
      </w:r>
      <w:proofErr w:type="gramEnd"/>
      <w:r w:rsidR="31353763" w:rsidRPr="4C61CC84">
        <w:rPr>
          <w:sz w:val="20"/>
          <w:highlight w:val="yellow"/>
        </w:rPr>
        <w:t xml:space="preserve"> única capaz de atender às necessidades e também como referência para aquisição.</w:t>
      </w:r>
    </w:p>
    <w:p w14:paraId="110FFD37" w14:textId="74C9CC15" w:rsidR="000F2F72" w:rsidRPr="004B36E2" w:rsidRDefault="71F2122B" w:rsidP="4C61C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highlight w:val="yellow"/>
        </w:rPr>
      </w:pPr>
      <w:r w:rsidRPr="4C61CC84">
        <w:rPr>
          <w:b/>
          <w:bCs/>
          <w:sz w:val="20"/>
          <w:highlight w:val="yellow"/>
        </w:rPr>
        <w:t>Sobre similaridade:</w:t>
      </w:r>
      <w:r w:rsidRPr="4C61CC84">
        <w:rPr>
          <w:sz w:val="20"/>
          <w:highlight w:val="yellow"/>
        </w:rPr>
        <w:t xml:space="preserve"> </w:t>
      </w:r>
      <w:r w:rsidR="31353763" w:rsidRPr="4C61CC84">
        <w:rPr>
          <w:sz w:val="20"/>
          <w:highlight w:val="yellow"/>
        </w:rPr>
        <w:t>“</w:t>
      </w:r>
      <w:r w:rsidRPr="4C61CC84">
        <w:rPr>
          <w:sz w:val="20"/>
          <w:highlight w:val="yellow"/>
        </w:rPr>
        <w:t xml:space="preserve">Quando necessária </w:t>
      </w:r>
      <w:proofErr w:type="gramStart"/>
      <w:r w:rsidRPr="4C61CC84">
        <w:rPr>
          <w:sz w:val="20"/>
          <w:highlight w:val="yellow"/>
        </w:rPr>
        <w:t>a</w:t>
      </w:r>
      <w:proofErr w:type="gramEnd"/>
      <w:r w:rsidRPr="4C61CC84">
        <w:rPr>
          <w:sz w:val="20"/>
          <w:highlight w:val="yellow"/>
        </w:rPr>
        <w:t xml:space="preserve"> indicação de marca como referência de qualidade ou facilitação da descrição do objeto, deve esta ser seguida das expressões “ou equivalente”, “ou similar” e “ou de melhor qualidade”, devendo, nesse caso, o produto ser aceito de fato e sem restrições pela Administração. Pode a Administração inserir em seus editais cláusula prevendo a necessidade de a empresa participante do certame demonstrar, por meio de laudo expedido por laboratório ou instituto idôneo, o desempenho, qualidade e produtividade compatível com o produto similar ou equivalente à marca referência mencionada no edital.” Acórdão 2300/2007 Plenário, TCU.</w:t>
      </w:r>
    </w:p>
    <w:p w14:paraId="335F6A8D" w14:textId="77777777" w:rsidR="00E80E14" w:rsidRDefault="004B36E2" w:rsidP="4C61C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highlight w:val="yellow"/>
        </w:rPr>
      </w:pPr>
      <w:r w:rsidRPr="4C61CC84">
        <w:rPr>
          <w:b/>
          <w:bCs/>
          <w:sz w:val="20"/>
          <w:highlight w:val="yellow"/>
        </w:rPr>
        <w:t>Padronização:</w:t>
      </w:r>
      <w:r w:rsidRPr="4C61CC84">
        <w:rPr>
          <w:sz w:val="20"/>
          <w:highlight w:val="yellow"/>
        </w:rPr>
        <w:t xml:space="preserve"> Deve a Administração, ainda, observar o princípio da padronização que imponha compatibilidade de especificações técnicas e de desempenho, observadas, quando for o caso, as condições de manutenção, assistência técnica e garantia oferecidas.</w:t>
      </w:r>
    </w:p>
    <w:p w14:paraId="61D86139" w14:textId="77777777" w:rsidR="00E80E14" w:rsidRDefault="363AF952" w:rsidP="4C61C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highlight w:val="yellow"/>
        </w:rPr>
      </w:pPr>
      <w:r w:rsidRPr="4C61CC84">
        <w:rPr>
          <w:sz w:val="20"/>
          <w:highlight w:val="yellow"/>
        </w:rPr>
        <w:t>A especificação do objeto deverá ser compatível com Catálogo Eletrônico de padronização, nos termos do art.40, §1º, I da Lei Federal 14.133/21</w:t>
      </w:r>
      <w:r w:rsidR="00E80E14" w:rsidRPr="4C61CC84">
        <w:rPr>
          <w:sz w:val="20"/>
          <w:highlight w:val="yellow"/>
        </w:rPr>
        <w:t>.</w:t>
      </w:r>
    </w:p>
    <w:p w14:paraId="7915B416" w14:textId="77777777" w:rsidR="00E80E14" w:rsidRDefault="71F2122B" w:rsidP="4C61C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highlight w:val="yellow"/>
        </w:rPr>
      </w:pPr>
      <w:r w:rsidRPr="4C61CC84">
        <w:rPr>
          <w:b/>
          <w:bCs/>
          <w:sz w:val="20"/>
          <w:highlight w:val="yellow"/>
        </w:rPr>
        <w:t>Consolidação do consumo encaminhado pelos órgãos e entidades participantes:</w:t>
      </w:r>
      <w:r w:rsidRPr="4C61CC84">
        <w:rPr>
          <w:sz w:val="20"/>
          <w:highlight w:val="yellow"/>
        </w:rPr>
        <w:t xml:space="preserve"> Conforme já ressaltado, a licitação envolvendo mais de um órgão demanda providências por parte de todos os envolvidos, e</w:t>
      </w:r>
      <w:proofErr w:type="gramStart"/>
      <w:r w:rsidRPr="4C61CC84">
        <w:rPr>
          <w:sz w:val="20"/>
          <w:highlight w:val="yellow"/>
        </w:rPr>
        <w:t xml:space="preserve"> sobretudo</w:t>
      </w:r>
      <w:proofErr w:type="gramEnd"/>
      <w:r w:rsidRPr="4C61CC84">
        <w:rPr>
          <w:sz w:val="20"/>
          <w:highlight w:val="yellow"/>
        </w:rPr>
        <w:t xml:space="preserve"> para o gerenciador, para que o procedimento transcorra de forma coerente e válida, e resulte em contratações úteis à Administração.</w:t>
      </w:r>
    </w:p>
    <w:p w14:paraId="4EF7DE39" w14:textId="77777777" w:rsidR="00E80E14" w:rsidRDefault="71F2122B" w:rsidP="4C61C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highlight w:val="yellow"/>
        </w:rPr>
      </w:pPr>
      <w:r w:rsidRPr="4C61CC84">
        <w:rPr>
          <w:sz w:val="20"/>
          <w:highlight w:val="yellow"/>
        </w:rPr>
        <w:t>Nesse sentido, vale reiterar que o órgão participante deve encaminhar sua estimativa de consumo, local de entrega do objeto e eventualmente o cronograma de contratação, além de realizar pesquisa de mercado, quando o gerenciador aceitar a inclusão de novos itens ou novas localidades de entrega.</w:t>
      </w:r>
    </w:p>
    <w:p w14:paraId="0115F7A8" w14:textId="16150F7F" w:rsidR="004B36E2" w:rsidRPr="004B36E2" w:rsidRDefault="71F2122B" w:rsidP="4C61C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highlight w:val="yellow"/>
        </w:rPr>
      </w:pPr>
      <w:r w:rsidRPr="4C61CC84">
        <w:rPr>
          <w:sz w:val="20"/>
          <w:highlight w:val="yellow"/>
        </w:rPr>
        <w:t xml:space="preserve">Já o órgão gerenciador tem a inescapável missão de consolidar o Termo de Referência anexo ao edital, na medida em que um dos tópicos de tal documento é justamente a estimativa de consumo de cada órgão e, além disso, a própria discriminação dos itens a serem licitados (que deve coincidir com o cadastramento no sistema operacional) demanda a atualização do TR anexo ao edital. Pode haver também questões envolvendo o aumento quantitativo de determinados itens (com possível ganho de economia de escala), </w:t>
      </w:r>
      <w:r w:rsidRPr="4C61CC84">
        <w:rPr>
          <w:sz w:val="20"/>
          <w:highlight w:val="yellow"/>
        </w:rPr>
        <w:lastRenderedPageBreak/>
        <w:t xml:space="preserve">ou de alteração das quantidades mínimas por requisição, entre outros pontos a serem avaliados e devidamente equacionados no </w:t>
      </w:r>
      <w:proofErr w:type="gramStart"/>
      <w:r w:rsidRPr="4C61CC84">
        <w:rPr>
          <w:sz w:val="20"/>
          <w:highlight w:val="yellow"/>
        </w:rPr>
        <w:t>edital e anexos do certame</w:t>
      </w:r>
      <w:proofErr w:type="gramEnd"/>
      <w:r w:rsidRPr="4C61CC84">
        <w:rPr>
          <w:sz w:val="20"/>
          <w:highlight w:val="yellow"/>
        </w:rPr>
        <w:t>.</w:t>
      </w:r>
    </w:p>
    <w:p w14:paraId="6A0255FA" w14:textId="52402755" w:rsidR="004B36E2" w:rsidRDefault="004B36E2" w:rsidP="4C61C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highlight w:val="yellow"/>
        </w:rPr>
      </w:pPr>
      <w:r w:rsidRPr="4C61CC84">
        <w:rPr>
          <w:sz w:val="20"/>
          <w:highlight w:val="yellow"/>
        </w:rPr>
        <w:t>Assim, parece mais indicado que a participação de outros órgãos seja trabalhada desde o início do processo licitatório, permitindo a elaboração de documentos que contemplem as necessidades de todos os envolvidos e identifiquem a forma mais adequada de selecionar a proposta mais vantajosa, com o que se estará atendendo à finalidade d</w:t>
      </w:r>
      <w:r w:rsidR="13A2BD52" w:rsidRPr="4C61CC84">
        <w:rPr>
          <w:sz w:val="20"/>
          <w:highlight w:val="yellow"/>
        </w:rPr>
        <w:t xml:space="preserve">a Portaria 06/SEGES/2023, </w:t>
      </w:r>
      <w:r w:rsidRPr="4C61CC84">
        <w:rPr>
          <w:sz w:val="20"/>
          <w:highlight w:val="yellow"/>
        </w:rPr>
        <w:t>de propiciar o atendimento da demanda de dois ou mais órgãos em um mesmo processo licitatório.</w:t>
      </w:r>
    </w:p>
    <w:p w14:paraId="3FE9F23F" w14:textId="77777777" w:rsidR="00974112" w:rsidRDefault="00974112" w:rsidP="000F2F72">
      <w:pPr>
        <w:spacing w:line="360" w:lineRule="auto"/>
        <w:rPr>
          <w:sz w:val="24"/>
        </w:rPr>
      </w:pPr>
    </w:p>
    <w:p w14:paraId="49323B16" w14:textId="77777777" w:rsidR="002F7F7E" w:rsidRPr="00974112" w:rsidRDefault="002F7F7E" w:rsidP="002F7F7E">
      <w:pPr>
        <w:numPr>
          <w:ilvl w:val="0"/>
          <w:numId w:val="1"/>
        </w:numPr>
        <w:shd w:val="clear" w:color="auto" w:fill="E6E6E6"/>
        <w:overflowPunct w:val="0"/>
        <w:autoSpaceDE w:val="0"/>
        <w:spacing w:line="360" w:lineRule="auto"/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JUSTIFICATIVA E OBJETIVO DA CONTRATAÇÃO</w:t>
      </w:r>
    </w:p>
    <w:p w14:paraId="1F72F646" w14:textId="77777777" w:rsidR="002F7F7E" w:rsidRDefault="002F7F7E" w:rsidP="002F7F7E">
      <w:pPr>
        <w:pStyle w:val="PargrafodaLista"/>
        <w:spacing w:line="360" w:lineRule="auto"/>
        <w:ind w:left="792"/>
        <w:rPr>
          <w:sz w:val="24"/>
        </w:rPr>
      </w:pPr>
    </w:p>
    <w:p w14:paraId="140C2820" w14:textId="73513820" w:rsidR="002F7F7E" w:rsidRDefault="337B7A8D" w:rsidP="78C15294">
      <w:pPr>
        <w:pStyle w:val="PargrafodaLista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78C15294">
        <w:rPr>
          <w:sz w:val="24"/>
          <w:szCs w:val="24"/>
        </w:rPr>
        <w:t xml:space="preserve">A </w:t>
      </w:r>
      <w:r w:rsidR="05A0CC28" w:rsidRPr="78C15294">
        <w:rPr>
          <w:sz w:val="24"/>
          <w:szCs w:val="24"/>
        </w:rPr>
        <w:t>j</w:t>
      </w:r>
      <w:r w:rsidRPr="78C15294">
        <w:rPr>
          <w:sz w:val="24"/>
          <w:szCs w:val="24"/>
        </w:rPr>
        <w:t>ustificativa e o objetivo da contratação encontram-se pormenorizad</w:t>
      </w:r>
      <w:r w:rsidR="43220545" w:rsidRPr="78C15294">
        <w:rPr>
          <w:sz w:val="24"/>
          <w:szCs w:val="24"/>
        </w:rPr>
        <w:t>o</w:t>
      </w:r>
      <w:r w:rsidRPr="78C15294">
        <w:rPr>
          <w:sz w:val="24"/>
          <w:szCs w:val="24"/>
        </w:rPr>
        <w:t>s em Tópico específico dos Estudos Técnicos Preliminares, apêndice deste Termo de Referência.</w:t>
      </w:r>
    </w:p>
    <w:p w14:paraId="0C4327DB" w14:textId="74289BD1" w:rsidR="00974ECC" w:rsidRDefault="002F7F7E" w:rsidP="4C61CC84">
      <w:pPr>
        <w:pStyle w:val="Citao"/>
        <w:shd w:val="clear" w:color="auto" w:fill="auto"/>
        <w:spacing w:line="360" w:lineRule="auto"/>
        <w:rPr>
          <w:rFonts w:ascii="Times New Roman" w:hAnsi="Times New Roman" w:cs="Times New Roman"/>
          <w:i w:val="0"/>
          <w:iCs w:val="0"/>
          <w:highlight w:val="yellow"/>
        </w:rPr>
      </w:pPr>
      <w:r w:rsidRPr="4C61CC84">
        <w:rPr>
          <w:rFonts w:ascii="Times New Roman" w:hAnsi="Times New Roman" w:cs="Times New Roman"/>
          <w:b/>
          <w:bCs/>
          <w:i w:val="0"/>
          <w:iCs w:val="0"/>
          <w:color w:val="auto"/>
          <w:highlight w:val="yellow"/>
        </w:rPr>
        <w:t>Nota Explicativa</w:t>
      </w:r>
      <w:r w:rsidR="55E34159" w:rsidRPr="4C61CC84">
        <w:rPr>
          <w:rFonts w:ascii="Times New Roman" w:hAnsi="Times New Roman" w:cs="Times New Roman"/>
          <w:b/>
          <w:bCs/>
          <w:i w:val="0"/>
          <w:iCs w:val="0"/>
          <w:color w:val="auto"/>
          <w:highlight w:val="yellow"/>
        </w:rPr>
        <w:t xml:space="preserve"> </w:t>
      </w:r>
      <w:proofErr w:type="gramStart"/>
      <w:r w:rsidR="55E34159" w:rsidRPr="4C61CC84">
        <w:rPr>
          <w:rFonts w:ascii="Times New Roman" w:hAnsi="Times New Roman" w:cs="Times New Roman"/>
          <w:b/>
          <w:bCs/>
          <w:i w:val="0"/>
          <w:iCs w:val="0"/>
          <w:color w:val="auto"/>
          <w:highlight w:val="yellow"/>
        </w:rPr>
        <w:t>7</w:t>
      </w:r>
      <w:proofErr w:type="gramEnd"/>
      <w:r w:rsidRPr="4C61CC84">
        <w:rPr>
          <w:rFonts w:ascii="Times New Roman" w:hAnsi="Times New Roman" w:cs="Times New Roman"/>
          <w:i w:val="0"/>
          <w:iCs w:val="0"/>
          <w:color w:val="auto"/>
          <w:highlight w:val="yellow"/>
        </w:rPr>
        <w:t xml:space="preserve">: </w:t>
      </w:r>
      <w:r w:rsidR="00974ECC" w:rsidRPr="4C61CC84">
        <w:rPr>
          <w:rFonts w:ascii="Times New Roman" w:hAnsi="Times New Roman" w:cs="Times New Roman"/>
          <w:i w:val="0"/>
          <w:iCs w:val="0"/>
          <w:highlight w:val="yellow"/>
        </w:rPr>
        <w:t xml:space="preserve">A Instrução Normativa Nº 1/SEGES/2023 regulamenta a elaboração dos </w:t>
      </w:r>
      <w:proofErr w:type="spellStart"/>
      <w:r w:rsidR="00974ECC" w:rsidRPr="4C61CC84">
        <w:rPr>
          <w:rFonts w:ascii="Times New Roman" w:hAnsi="Times New Roman" w:cs="Times New Roman"/>
          <w:i w:val="0"/>
          <w:iCs w:val="0"/>
          <w:highlight w:val="yellow"/>
        </w:rPr>
        <w:t>ETPs</w:t>
      </w:r>
      <w:proofErr w:type="spellEnd"/>
      <w:r w:rsidR="00974ECC" w:rsidRPr="4C61CC84">
        <w:rPr>
          <w:rFonts w:ascii="Times New Roman" w:hAnsi="Times New Roman" w:cs="Times New Roman"/>
          <w:i w:val="0"/>
          <w:iCs w:val="0"/>
          <w:highlight w:val="yellow"/>
        </w:rPr>
        <w:t xml:space="preserve"> no âmbito municipal.</w:t>
      </w:r>
    </w:p>
    <w:p w14:paraId="7532F611" w14:textId="075CB330" w:rsidR="002F7F7E" w:rsidRPr="002F7F7E" w:rsidRDefault="002F7F7E" w:rsidP="4C61CC84">
      <w:pPr>
        <w:pStyle w:val="Citao"/>
        <w:shd w:val="clear" w:color="auto" w:fill="auto"/>
        <w:spacing w:line="360" w:lineRule="auto"/>
        <w:rPr>
          <w:rFonts w:ascii="Times New Roman" w:hAnsi="Times New Roman" w:cs="Times New Roman"/>
          <w:i w:val="0"/>
          <w:iCs w:val="0"/>
          <w:highlight w:val="yellow"/>
        </w:rPr>
      </w:pPr>
      <w:r w:rsidRPr="4C61CC84">
        <w:rPr>
          <w:rFonts w:ascii="Times New Roman" w:hAnsi="Times New Roman" w:cs="Times New Roman"/>
          <w:i w:val="0"/>
          <w:iCs w:val="0"/>
          <w:color w:val="auto"/>
          <w:highlight w:val="yellow"/>
        </w:rPr>
        <w:t xml:space="preserve">Conforme previsto na Súmula 177 do TCU, a justificativa há de ser </w:t>
      </w:r>
      <w:proofErr w:type="gramStart"/>
      <w:r w:rsidRPr="4C61CC84">
        <w:rPr>
          <w:rFonts w:ascii="Times New Roman" w:hAnsi="Times New Roman" w:cs="Times New Roman"/>
          <w:i w:val="0"/>
          <w:iCs w:val="0"/>
          <w:color w:val="auto"/>
          <w:highlight w:val="yellow"/>
        </w:rPr>
        <w:t>clara, precisa</w:t>
      </w:r>
      <w:proofErr w:type="gramEnd"/>
      <w:r w:rsidRPr="4C61CC84">
        <w:rPr>
          <w:rFonts w:ascii="Times New Roman" w:hAnsi="Times New Roman" w:cs="Times New Roman"/>
          <w:i w:val="0"/>
          <w:iCs w:val="0"/>
          <w:color w:val="auto"/>
          <w:highlight w:val="yellow"/>
        </w:rPr>
        <w:t xml:space="preserve"> e suficiente, sendo vedadas justificativas genéricas, incapazes de demonstrar de forma cabal a necessidade da Administração.</w:t>
      </w:r>
      <w:r w:rsidRPr="4C61CC84">
        <w:rPr>
          <w:rFonts w:ascii="Times New Roman" w:hAnsi="Times New Roman" w:cs="Times New Roman"/>
          <w:i w:val="0"/>
          <w:iCs w:val="0"/>
          <w:color w:val="auto"/>
        </w:rPr>
        <w:t xml:space="preserve"> </w:t>
      </w:r>
    </w:p>
    <w:p w14:paraId="4F1D850A" w14:textId="410025FF" w:rsidR="002F7F7E" w:rsidRPr="002F7F7E" w:rsidRDefault="002F7F7E" w:rsidP="4C61CC84">
      <w:pPr>
        <w:pStyle w:val="Citao"/>
        <w:shd w:val="clear" w:color="auto" w:fill="auto"/>
        <w:spacing w:line="360" w:lineRule="auto"/>
        <w:rPr>
          <w:rFonts w:ascii="Times New Roman" w:hAnsi="Times New Roman" w:cs="Times New Roman"/>
          <w:i w:val="0"/>
          <w:iCs w:val="0"/>
          <w:color w:val="auto"/>
          <w:highlight w:val="yellow"/>
        </w:rPr>
      </w:pPr>
      <w:r w:rsidRPr="4C61CC84">
        <w:rPr>
          <w:rFonts w:ascii="Times New Roman" w:hAnsi="Times New Roman" w:cs="Times New Roman"/>
          <w:i w:val="0"/>
          <w:iCs w:val="0"/>
          <w:color w:val="auto"/>
        </w:rPr>
        <w:t xml:space="preserve"> </w:t>
      </w:r>
      <w:r w:rsidRPr="4C61CC84">
        <w:rPr>
          <w:rFonts w:ascii="Times New Roman" w:hAnsi="Times New Roman" w:cs="Times New Roman"/>
          <w:i w:val="0"/>
          <w:iCs w:val="0"/>
          <w:color w:val="auto"/>
          <w:highlight w:val="yellow"/>
        </w:rPr>
        <w:t xml:space="preserve">A Administração deverá observar o disposto no Art. </w:t>
      </w:r>
      <w:r w:rsidR="000B5D40" w:rsidRPr="4C61CC84">
        <w:rPr>
          <w:rFonts w:ascii="Times New Roman" w:hAnsi="Times New Roman" w:cs="Times New Roman"/>
          <w:i w:val="0"/>
          <w:iCs w:val="0"/>
          <w:color w:val="auto"/>
          <w:highlight w:val="yellow"/>
        </w:rPr>
        <w:t>40</w:t>
      </w:r>
      <w:r w:rsidRPr="4C61CC84">
        <w:rPr>
          <w:rFonts w:ascii="Times New Roman" w:hAnsi="Times New Roman" w:cs="Times New Roman"/>
          <w:i w:val="0"/>
          <w:iCs w:val="0"/>
          <w:color w:val="auto"/>
          <w:highlight w:val="yellow"/>
        </w:rPr>
        <w:t xml:space="preserve"> da Lei nº </w:t>
      </w:r>
      <w:r w:rsidR="000B5D40" w:rsidRPr="4C61CC84">
        <w:rPr>
          <w:rFonts w:ascii="Times New Roman" w:hAnsi="Times New Roman" w:cs="Times New Roman"/>
          <w:i w:val="0"/>
          <w:iCs w:val="0"/>
          <w:color w:val="auto"/>
          <w:highlight w:val="yellow"/>
        </w:rPr>
        <w:t>14.133</w:t>
      </w:r>
      <w:r w:rsidRPr="4C61CC84">
        <w:rPr>
          <w:rFonts w:ascii="Times New Roman" w:hAnsi="Times New Roman" w:cs="Times New Roman"/>
          <w:i w:val="0"/>
          <w:iCs w:val="0"/>
          <w:color w:val="auto"/>
          <w:highlight w:val="yellow"/>
        </w:rPr>
        <w:t>/</w:t>
      </w:r>
      <w:r w:rsidR="000B5D40" w:rsidRPr="4C61CC84">
        <w:rPr>
          <w:rFonts w:ascii="Times New Roman" w:hAnsi="Times New Roman" w:cs="Times New Roman"/>
          <w:i w:val="0"/>
          <w:iCs w:val="0"/>
          <w:color w:val="auto"/>
          <w:highlight w:val="yellow"/>
        </w:rPr>
        <w:t>2021</w:t>
      </w:r>
      <w:r w:rsidRPr="4C61CC84">
        <w:rPr>
          <w:rFonts w:ascii="Times New Roman" w:hAnsi="Times New Roman" w:cs="Times New Roman"/>
          <w:i w:val="0"/>
          <w:iCs w:val="0"/>
          <w:color w:val="auto"/>
          <w:highlight w:val="yellow"/>
        </w:rPr>
        <w:t xml:space="preserve">, justificando as quantidades a serem adquiridas em função do consumo do órgão e provável utilização, devendo a estimativa </w:t>
      </w:r>
      <w:proofErr w:type="gramStart"/>
      <w:r w:rsidRPr="4C61CC84">
        <w:rPr>
          <w:rFonts w:ascii="Times New Roman" w:hAnsi="Times New Roman" w:cs="Times New Roman"/>
          <w:i w:val="0"/>
          <w:iCs w:val="0"/>
          <w:color w:val="auto"/>
          <w:highlight w:val="yellow"/>
        </w:rPr>
        <w:t>ser</w:t>
      </w:r>
      <w:proofErr w:type="gramEnd"/>
      <w:r w:rsidRPr="4C61CC84">
        <w:rPr>
          <w:rFonts w:ascii="Times New Roman" w:hAnsi="Times New Roman" w:cs="Times New Roman"/>
          <w:i w:val="0"/>
          <w:iCs w:val="0"/>
          <w:color w:val="auto"/>
          <w:highlight w:val="yellow"/>
        </w:rPr>
        <w:t xml:space="preserve"> obtida a partir de fatos concretos (</w:t>
      </w:r>
      <w:proofErr w:type="spellStart"/>
      <w:r w:rsidRPr="4C61CC84">
        <w:rPr>
          <w:rFonts w:ascii="Times New Roman" w:hAnsi="Times New Roman" w:cs="Times New Roman"/>
          <w:i w:val="0"/>
          <w:iCs w:val="0"/>
          <w:color w:val="auto"/>
          <w:highlight w:val="yellow"/>
        </w:rPr>
        <w:t>Ex</w:t>
      </w:r>
      <w:proofErr w:type="spellEnd"/>
      <w:r w:rsidRPr="4C61CC84">
        <w:rPr>
          <w:rFonts w:ascii="Times New Roman" w:hAnsi="Times New Roman" w:cs="Times New Roman"/>
          <w:i w:val="0"/>
          <w:iCs w:val="0"/>
          <w:color w:val="auto"/>
          <w:highlight w:val="yellow"/>
        </w:rPr>
        <w:t xml:space="preserve">: consumo do exercício anterior, necessidade de substituição dos bens atualmente disponíveis, implantação de setor, acréscimo de atividades, </w:t>
      </w:r>
      <w:proofErr w:type="spellStart"/>
      <w:r w:rsidRPr="4C61CC84">
        <w:rPr>
          <w:rFonts w:ascii="Times New Roman" w:hAnsi="Times New Roman" w:cs="Times New Roman"/>
          <w:i w:val="0"/>
          <w:iCs w:val="0"/>
          <w:color w:val="auto"/>
          <w:highlight w:val="yellow"/>
        </w:rPr>
        <w:t>etc</w:t>
      </w:r>
      <w:proofErr w:type="spellEnd"/>
      <w:r w:rsidRPr="4C61CC84">
        <w:rPr>
          <w:rFonts w:ascii="Times New Roman" w:hAnsi="Times New Roman" w:cs="Times New Roman"/>
          <w:i w:val="0"/>
          <w:iCs w:val="0"/>
          <w:color w:val="auto"/>
          <w:highlight w:val="yellow"/>
        </w:rPr>
        <w:t>). Portanto, deve contemplar:</w:t>
      </w:r>
    </w:p>
    <w:p w14:paraId="6CAA1B9F" w14:textId="77777777" w:rsidR="002F7F7E" w:rsidRPr="002F7F7E" w:rsidRDefault="002F7F7E" w:rsidP="4C61CC84">
      <w:pPr>
        <w:pStyle w:val="Citao"/>
        <w:shd w:val="clear" w:color="auto" w:fill="auto"/>
        <w:spacing w:line="360" w:lineRule="auto"/>
        <w:ind w:firstLine="708"/>
        <w:rPr>
          <w:rFonts w:ascii="Times New Roman" w:hAnsi="Times New Roman" w:cs="Times New Roman"/>
          <w:i w:val="0"/>
          <w:iCs w:val="0"/>
          <w:color w:val="auto"/>
          <w:highlight w:val="yellow"/>
        </w:rPr>
      </w:pPr>
      <w:r w:rsidRPr="4C61CC84">
        <w:rPr>
          <w:rFonts w:ascii="Times New Roman" w:hAnsi="Times New Roman" w:cs="Times New Roman"/>
          <w:i w:val="0"/>
          <w:iCs w:val="0"/>
          <w:color w:val="auto"/>
          <w:highlight w:val="yellow"/>
        </w:rPr>
        <w:t>a) a razão da necessidade da aquisição;</w:t>
      </w:r>
    </w:p>
    <w:p w14:paraId="5E61DD7F" w14:textId="77777777" w:rsidR="002F7F7E" w:rsidRPr="002F7F7E" w:rsidRDefault="002F7F7E" w:rsidP="4C61CC84">
      <w:pPr>
        <w:pStyle w:val="Citao"/>
        <w:shd w:val="clear" w:color="auto" w:fill="auto"/>
        <w:spacing w:line="360" w:lineRule="auto"/>
        <w:ind w:firstLine="708"/>
        <w:rPr>
          <w:rFonts w:ascii="Times New Roman" w:hAnsi="Times New Roman" w:cs="Times New Roman"/>
          <w:i w:val="0"/>
          <w:iCs w:val="0"/>
          <w:color w:val="auto"/>
          <w:highlight w:val="yellow"/>
        </w:rPr>
      </w:pPr>
      <w:r w:rsidRPr="4C61CC84">
        <w:rPr>
          <w:rFonts w:ascii="Times New Roman" w:hAnsi="Times New Roman" w:cs="Times New Roman"/>
          <w:i w:val="0"/>
          <w:iCs w:val="0"/>
          <w:color w:val="auto"/>
          <w:highlight w:val="yellow"/>
        </w:rPr>
        <w:t xml:space="preserve">b) as especificações técnicas dos bens; </w:t>
      </w:r>
      <w:proofErr w:type="gramStart"/>
      <w:r w:rsidRPr="4C61CC84">
        <w:rPr>
          <w:rFonts w:ascii="Times New Roman" w:hAnsi="Times New Roman" w:cs="Times New Roman"/>
          <w:i w:val="0"/>
          <w:iCs w:val="0"/>
          <w:color w:val="auto"/>
          <w:highlight w:val="yellow"/>
        </w:rPr>
        <w:t>e</w:t>
      </w:r>
      <w:proofErr w:type="gramEnd"/>
    </w:p>
    <w:p w14:paraId="2B3E9AC1" w14:textId="77777777" w:rsidR="002F7F7E" w:rsidRPr="002F7F7E" w:rsidRDefault="002F7F7E" w:rsidP="4C61CC84">
      <w:pPr>
        <w:pStyle w:val="Citao"/>
        <w:shd w:val="clear" w:color="auto" w:fill="auto"/>
        <w:spacing w:line="360" w:lineRule="auto"/>
        <w:ind w:firstLine="708"/>
        <w:rPr>
          <w:rFonts w:ascii="Times New Roman" w:hAnsi="Times New Roman" w:cs="Times New Roman"/>
          <w:i w:val="0"/>
          <w:iCs w:val="0"/>
          <w:color w:val="auto"/>
          <w:highlight w:val="yellow"/>
        </w:rPr>
      </w:pPr>
      <w:r w:rsidRPr="4C61CC84">
        <w:rPr>
          <w:rFonts w:ascii="Times New Roman" w:hAnsi="Times New Roman" w:cs="Times New Roman"/>
          <w:i w:val="0"/>
          <w:iCs w:val="0"/>
          <w:color w:val="auto"/>
          <w:highlight w:val="yellow"/>
        </w:rPr>
        <w:t>c) o quantitativo de serviço demandado.</w:t>
      </w:r>
    </w:p>
    <w:p w14:paraId="155E8423" w14:textId="77777777" w:rsidR="002F7F7E" w:rsidRPr="002F7F7E" w:rsidRDefault="002F7F7E" w:rsidP="4C61CC84">
      <w:pPr>
        <w:pStyle w:val="Citao"/>
        <w:shd w:val="clear" w:color="auto" w:fill="auto"/>
        <w:spacing w:line="360" w:lineRule="auto"/>
        <w:rPr>
          <w:rFonts w:ascii="Times New Roman" w:hAnsi="Times New Roman" w:cs="Times New Roman"/>
          <w:i w:val="0"/>
          <w:iCs w:val="0"/>
          <w:color w:val="auto"/>
          <w:highlight w:val="yellow"/>
        </w:rPr>
      </w:pPr>
      <w:r w:rsidRPr="4C61CC84">
        <w:rPr>
          <w:rFonts w:ascii="Times New Roman" w:hAnsi="Times New Roman" w:cs="Times New Roman"/>
          <w:i w:val="0"/>
          <w:iCs w:val="0"/>
          <w:color w:val="auto"/>
          <w:highlight w:val="yellow"/>
        </w:rPr>
        <w:t>A justificativa, em regra, deve ser apresentada pelo setor requisitante. Quando o objeto possuir características técnicas especializadas, deve o órgão requisitante solicitar à unidade técnica competente a definição das suas especificações, e, se for o caso, do quantitativo a ser adquirido.</w:t>
      </w:r>
    </w:p>
    <w:p w14:paraId="08CE6F91" w14:textId="77777777" w:rsidR="002F7F7E" w:rsidRDefault="002F7F7E" w:rsidP="000F2F72">
      <w:pPr>
        <w:spacing w:line="360" w:lineRule="auto"/>
        <w:rPr>
          <w:sz w:val="24"/>
        </w:rPr>
      </w:pPr>
    </w:p>
    <w:p w14:paraId="61CDCEAD" w14:textId="77777777" w:rsidR="000F2F72" w:rsidRPr="000F2F72" w:rsidRDefault="000F2F72" w:rsidP="000F2F72">
      <w:pPr>
        <w:spacing w:line="360" w:lineRule="auto"/>
        <w:rPr>
          <w:sz w:val="24"/>
        </w:rPr>
      </w:pPr>
    </w:p>
    <w:p w14:paraId="5A6FAB34" w14:textId="77777777" w:rsidR="00974112" w:rsidRPr="00974112" w:rsidRDefault="002F533E" w:rsidP="004B36E2">
      <w:pPr>
        <w:numPr>
          <w:ilvl w:val="0"/>
          <w:numId w:val="1"/>
        </w:numPr>
        <w:shd w:val="clear" w:color="auto" w:fill="E6E6E6"/>
        <w:overflowPunct w:val="0"/>
        <w:autoSpaceDE w:val="0"/>
        <w:spacing w:line="360" w:lineRule="auto"/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DESCRIÇÃO DA SOLUÇÃO</w:t>
      </w:r>
    </w:p>
    <w:p w14:paraId="6BB9E253" w14:textId="77777777" w:rsidR="00974112" w:rsidRDefault="00974112" w:rsidP="00974112">
      <w:pPr>
        <w:pStyle w:val="PargrafodaLista"/>
        <w:spacing w:line="360" w:lineRule="auto"/>
        <w:ind w:left="792"/>
        <w:rPr>
          <w:sz w:val="24"/>
        </w:rPr>
      </w:pPr>
    </w:p>
    <w:p w14:paraId="2ACDED7D" w14:textId="77777777" w:rsidR="002F533E" w:rsidRPr="002F533E" w:rsidRDefault="002F533E" w:rsidP="48824711">
      <w:pPr>
        <w:pStyle w:val="PargrafodaLista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48824711">
        <w:rPr>
          <w:sz w:val="24"/>
          <w:szCs w:val="24"/>
        </w:rPr>
        <w:t>A descrição da solução como um todo, encontra-se pormenorizada em Tópico específico dos Estudos Técnicos Preliminares, apêndice deste Termo de Referência.</w:t>
      </w:r>
    </w:p>
    <w:p w14:paraId="043D129D" w14:textId="1596091F" w:rsidR="002F533E" w:rsidRPr="002F533E" w:rsidRDefault="002F533E" w:rsidP="4C61CC84">
      <w:pPr>
        <w:pStyle w:val="Citao"/>
        <w:shd w:val="clear" w:color="auto" w:fill="auto"/>
        <w:spacing w:line="360" w:lineRule="auto"/>
        <w:rPr>
          <w:rFonts w:ascii="Times New Roman" w:hAnsi="Times New Roman" w:cs="Times New Roman"/>
          <w:i w:val="0"/>
          <w:iCs w:val="0"/>
          <w:highlight w:val="yellow"/>
        </w:rPr>
      </w:pPr>
      <w:r w:rsidRPr="4C61CC84">
        <w:rPr>
          <w:rFonts w:ascii="Times New Roman" w:hAnsi="Times New Roman" w:cs="Times New Roman"/>
          <w:b/>
          <w:bCs/>
          <w:i w:val="0"/>
          <w:iCs w:val="0"/>
          <w:highlight w:val="yellow"/>
        </w:rPr>
        <w:lastRenderedPageBreak/>
        <w:t>Nota Explicativa</w:t>
      </w:r>
      <w:r w:rsidR="2BC3C312" w:rsidRPr="4C61CC84">
        <w:rPr>
          <w:rFonts w:ascii="Times New Roman" w:hAnsi="Times New Roman" w:cs="Times New Roman"/>
          <w:b/>
          <w:bCs/>
          <w:i w:val="0"/>
          <w:iCs w:val="0"/>
          <w:highlight w:val="yellow"/>
        </w:rPr>
        <w:t xml:space="preserve"> </w:t>
      </w:r>
      <w:proofErr w:type="gramStart"/>
      <w:r w:rsidR="2BC3C312" w:rsidRPr="4C61CC84">
        <w:rPr>
          <w:rFonts w:ascii="Times New Roman" w:hAnsi="Times New Roman" w:cs="Times New Roman"/>
          <w:b/>
          <w:bCs/>
          <w:i w:val="0"/>
          <w:iCs w:val="0"/>
          <w:highlight w:val="yellow"/>
        </w:rPr>
        <w:t>8</w:t>
      </w:r>
      <w:proofErr w:type="gramEnd"/>
      <w:r w:rsidRPr="4C61CC84">
        <w:rPr>
          <w:rFonts w:ascii="Times New Roman" w:hAnsi="Times New Roman" w:cs="Times New Roman"/>
          <w:b/>
          <w:bCs/>
          <w:i w:val="0"/>
          <w:iCs w:val="0"/>
          <w:highlight w:val="yellow"/>
        </w:rPr>
        <w:t>:</w:t>
      </w:r>
      <w:r w:rsidRPr="4C61CC84">
        <w:rPr>
          <w:rFonts w:ascii="Times New Roman" w:hAnsi="Times New Roman" w:cs="Times New Roman"/>
          <w:i w:val="0"/>
          <w:iCs w:val="0"/>
          <w:highlight w:val="yellow"/>
        </w:rPr>
        <w:t xml:space="preserve"> </w:t>
      </w:r>
      <w:r w:rsidR="7FA0CB54" w:rsidRPr="4C61CC84">
        <w:rPr>
          <w:rFonts w:ascii="Times New Roman" w:hAnsi="Times New Roman" w:cs="Times New Roman"/>
          <w:i w:val="0"/>
          <w:iCs w:val="0"/>
          <w:highlight w:val="yellow"/>
        </w:rPr>
        <w:t>A Instrução Normativa Nº 1/SEGES/2023 regulame</w:t>
      </w:r>
      <w:r w:rsidR="79BE6712" w:rsidRPr="4C61CC84">
        <w:rPr>
          <w:rFonts w:ascii="Times New Roman" w:hAnsi="Times New Roman" w:cs="Times New Roman"/>
          <w:i w:val="0"/>
          <w:iCs w:val="0"/>
          <w:highlight w:val="yellow"/>
        </w:rPr>
        <w:t xml:space="preserve">nta a elaboração dos </w:t>
      </w:r>
      <w:proofErr w:type="spellStart"/>
      <w:r w:rsidR="79BE6712" w:rsidRPr="4C61CC84">
        <w:rPr>
          <w:rFonts w:ascii="Times New Roman" w:hAnsi="Times New Roman" w:cs="Times New Roman"/>
          <w:i w:val="0"/>
          <w:iCs w:val="0"/>
          <w:highlight w:val="yellow"/>
        </w:rPr>
        <w:t>ETPs</w:t>
      </w:r>
      <w:proofErr w:type="spellEnd"/>
      <w:r w:rsidR="79BE6712" w:rsidRPr="4C61CC84">
        <w:rPr>
          <w:rFonts w:ascii="Times New Roman" w:hAnsi="Times New Roman" w:cs="Times New Roman"/>
          <w:i w:val="0"/>
          <w:iCs w:val="0"/>
          <w:highlight w:val="yellow"/>
        </w:rPr>
        <w:t xml:space="preserve"> no âmbito municipal.</w:t>
      </w:r>
    </w:p>
    <w:p w14:paraId="1FA5F1D8" w14:textId="0A52EC82" w:rsidR="002F533E" w:rsidRPr="002F533E" w:rsidRDefault="002F533E" w:rsidP="4C61CC84">
      <w:pPr>
        <w:pStyle w:val="Citao"/>
        <w:shd w:val="clear" w:color="auto" w:fill="auto"/>
        <w:spacing w:line="360" w:lineRule="auto"/>
        <w:rPr>
          <w:rFonts w:ascii="Times New Roman" w:hAnsi="Times New Roman" w:cs="Times New Roman"/>
          <w:i w:val="0"/>
          <w:iCs w:val="0"/>
          <w:highlight w:val="yellow"/>
        </w:rPr>
      </w:pPr>
      <w:r w:rsidRPr="4C61CC84">
        <w:rPr>
          <w:rFonts w:ascii="Times New Roman" w:hAnsi="Times New Roman" w:cs="Times New Roman"/>
          <w:i w:val="0"/>
          <w:iCs w:val="0"/>
          <w:highlight w:val="yellow"/>
        </w:rPr>
        <w:t xml:space="preserve">Caso haja a necessidade de modificação da descrição em relação à originalmente feita nos estudos técnicos preliminares, recomenda-se ajustar a redação acima. Registre-se que o objeto deve ser descrito de forma detalhada, com todas as especificações necessárias e suficientes para garantir a qualidade da contração, cuidando-se para que não sejam admitidas, previstas ou incluídas condições que comprometam, restrinjam ou frustrem o caráter competitivo da licitação ou, ainda, </w:t>
      </w:r>
      <w:r w:rsidR="00974ECC" w:rsidRPr="4C61CC84">
        <w:rPr>
          <w:rFonts w:ascii="Times New Roman" w:hAnsi="Times New Roman" w:cs="Times New Roman"/>
          <w:i w:val="0"/>
          <w:iCs w:val="0"/>
          <w:highlight w:val="yellow"/>
        </w:rPr>
        <w:t xml:space="preserve">que sejam </w:t>
      </w:r>
      <w:r w:rsidRPr="4C61CC84">
        <w:rPr>
          <w:rFonts w:ascii="Times New Roman" w:hAnsi="Times New Roman" w:cs="Times New Roman"/>
          <w:i w:val="0"/>
          <w:iCs w:val="0"/>
          <w:highlight w:val="yellow"/>
        </w:rPr>
        <w:t xml:space="preserve">impertinentes ou irrelevantes para o específico objeto do contrato. </w:t>
      </w:r>
      <w:proofErr w:type="gramStart"/>
      <w:r w:rsidRPr="4C61CC84">
        <w:rPr>
          <w:rFonts w:ascii="Times New Roman" w:hAnsi="Times New Roman" w:cs="Times New Roman"/>
          <w:i w:val="0"/>
          <w:iCs w:val="0"/>
          <w:color w:val="auto"/>
          <w:highlight w:val="yellow"/>
        </w:rPr>
        <w:t>Deve-se</w:t>
      </w:r>
      <w:proofErr w:type="gramEnd"/>
      <w:r w:rsidRPr="4C61CC84">
        <w:rPr>
          <w:rFonts w:ascii="Times New Roman" w:hAnsi="Times New Roman" w:cs="Times New Roman"/>
          <w:i w:val="0"/>
          <w:iCs w:val="0"/>
          <w:color w:val="auto"/>
          <w:highlight w:val="yellow"/>
        </w:rPr>
        <w:t xml:space="preserve"> levar em consideração as normas técnicas eventualmente existentes, elaboradas pela Associação Brasileira de Normas Técnicas – ABNT, quanto a requisitos mínimos de qualidade, utilidade, resistência e segurança, nos termos da Lei n° 4.150, de 1962.</w:t>
      </w:r>
    </w:p>
    <w:p w14:paraId="23DE523C" w14:textId="77777777" w:rsidR="002F533E" w:rsidRDefault="002F533E" w:rsidP="00974112">
      <w:pPr>
        <w:pStyle w:val="PargrafodaLista"/>
        <w:spacing w:line="360" w:lineRule="auto"/>
        <w:ind w:left="792"/>
        <w:rPr>
          <w:sz w:val="24"/>
        </w:rPr>
      </w:pPr>
    </w:p>
    <w:p w14:paraId="4AD982F6" w14:textId="77777777" w:rsidR="00974112" w:rsidRPr="00974112" w:rsidRDefault="00C049EE" w:rsidP="004B36E2">
      <w:pPr>
        <w:numPr>
          <w:ilvl w:val="0"/>
          <w:numId w:val="1"/>
        </w:numPr>
        <w:shd w:val="clear" w:color="auto" w:fill="E6E6E6"/>
        <w:overflowPunct w:val="0"/>
        <w:autoSpaceDE w:val="0"/>
        <w:spacing w:line="360" w:lineRule="auto"/>
        <w:ind w:left="0" w:firstLine="0"/>
        <w:jc w:val="both"/>
        <w:rPr>
          <w:b/>
          <w:sz w:val="24"/>
        </w:rPr>
      </w:pPr>
      <w:r>
        <w:rPr>
          <w:b/>
          <w:bCs/>
          <w:sz w:val="24"/>
          <w:szCs w:val="24"/>
        </w:rPr>
        <w:t>CLASSIFICAÇÃO DOS BENS COMUNS</w:t>
      </w:r>
    </w:p>
    <w:p w14:paraId="52E56223" w14:textId="77777777" w:rsidR="00974112" w:rsidRDefault="00974112" w:rsidP="00974112">
      <w:pPr>
        <w:pStyle w:val="PargrafodaLista"/>
        <w:spacing w:line="360" w:lineRule="auto"/>
        <w:ind w:left="792"/>
        <w:rPr>
          <w:sz w:val="24"/>
        </w:rPr>
      </w:pPr>
    </w:p>
    <w:p w14:paraId="5B9E2E66" w14:textId="1E780D00" w:rsidR="12317203" w:rsidRDefault="12317203" w:rsidP="1518387F">
      <w:pPr>
        <w:pStyle w:val="PargrafodaLista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1518387F">
        <w:rPr>
          <w:sz w:val="24"/>
          <w:szCs w:val="24"/>
        </w:rPr>
        <w:t>Trata-se de aquisição de bens e serviços comuns, de que tratam a Lei Federal nº 14.133/2021 e o Decreto Federal nº 10.024/2019, mediante licitação, na modalidade pregão, em sua forma eletrônica.</w:t>
      </w:r>
    </w:p>
    <w:p w14:paraId="29DB0546" w14:textId="5E49F280" w:rsidR="00C049EE" w:rsidRPr="00C049EE" w:rsidRDefault="5D1F51DA" w:rsidP="4C61CC84">
      <w:pPr>
        <w:pStyle w:val="Citao"/>
        <w:shd w:val="clear" w:color="auto" w:fill="auto"/>
        <w:spacing w:line="360" w:lineRule="auto"/>
        <w:rPr>
          <w:rFonts w:ascii="Times New Roman" w:hAnsi="Times New Roman" w:cs="Times New Roman"/>
          <w:i w:val="0"/>
          <w:iCs w:val="0"/>
          <w:highlight w:val="yellow"/>
        </w:rPr>
      </w:pPr>
      <w:r w:rsidRPr="4C61CC84">
        <w:rPr>
          <w:rFonts w:ascii="Times New Roman" w:hAnsi="Times New Roman" w:cs="Times New Roman"/>
          <w:b/>
          <w:bCs/>
          <w:i w:val="0"/>
          <w:iCs w:val="0"/>
          <w:color w:val="auto"/>
          <w:highlight w:val="yellow"/>
        </w:rPr>
        <w:t>Nota Explicativa</w:t>
      </w:r>
      <w:r w:rsidR="30D284D7" w:rsidRPr="4C61CC84">
        <w:rPr>
          <w:rFonts w:ascii="Times New Roman" w:hAnsi="Times New Roman" w:cs="Times New Roman"/>
          <w:b/>
          <w:bCs/>
          <w:i w:val="0"/>
          <w:iCs w:val="0"/>
          <w:color w:val="auto"/>
          <w:highlight w:val="yellow"/>
        </w:rPr>
        <w:t xml:space="preserve"> </w:t>
      </w:r>
      <w:proofErr w:type="gramStart"/>
      <w:r w:rsidR="30D284D7" w:rsidRPr="4C61CC84">
        <w:rPr>
          <w:rFonts w:ascii="Times New Roman" w:hAnsi="Times New Roman" w:cs="Times New Roman"/>
          <w:b/>
          <w:bCs/>
          <w:i w:val="0"/>
          <w:iCs w:val="0"/>
          <w:color w:val="auto"/>
          <w:highlight w:val="yellow"/>
        </w:rPr>
        <w:t>9</w:t>
      </w:r>
      <w:proofErr w:type="gramEnd"/>
      <w:r w:rsidRPr="4C61CC84">
        <w:rPr>
          <w:rFonts w:ascii="Times New Roman" w:hAnsi="Times New Roman" w:cs="Times New Roman"/>
          <w:b/>
          <w:bCs/>
          <w:i w:val="0"/>
          <w:iCs w:val="0"/>
          <w:color w:val="auto"/>
          <w:highlight w:val="yellow"/>
        </w:rPr>
        <w:t>:</w:t>
      </w:r>
      <w:r w:rsidRPr="4C61CC84">
        <w:rPr>
          <w:rFonts w:ascii="Times New Roman" w:hAnsi="Times New Roman" w:cs="Times New Roman"/>
          <w:i w:val="0"/>
          <w:iCs w:val="0"/>
          <w:color w:val="auto"/>
          <w:highlight w:val="yellow"/>
        </w:rPr>
        <w:t xml:space="preserve"> Compete</w:t>
      </w:r>
      <w:r w:rsidR="00974ECC" w:rsidRPr="4C61CC84">
        <w:rPr>
          <w:rFonts w:ascii="Times New Roman" w:hAnsi="Times New Roman" w:cs="Times New Roman"/>
          <w:i w:val="0"/>
          <w:iCs w:val="0"/>
          <w:color w:val="auto"/>
          <w:highlight w:val="yellow"/>
        </w:rPr>
        <w:t xml:space="preserve"> ao agente ou setor técnico da A</w:t>
      </w:r>
      <w:r w:rsidRPr="4C61CC84">
        <w:rPr>
          <w:rFonts w:ascii="Times New Roman" w:hAnsi="Times New Roman" w:cs="Times New Roman"/>
          <w:i w:val="0"/>
          <w:iCs w:val="0"/>
          <w:color w:val="auto"/>
          <w:highlight w:val="yellow"/>
        </w:rPr>
        <w:t>dministração declarar que o objeto licitatório é de natureza comum para efeito de utilização da modalidade pregão e definir se o objeto corresponde a obra ou serviço de engenharia, sendo atribuição do órgão jurídico analisar o devido enquadramento da modalidade licitatória aplicável</w:t>
      </w:r>
      <w:r w:rsidR="00974ECC" w:rsidRPr="4C61CC84">
        <w:rPr>
          <w:rFonts w:ascii="Times New Roman" w:hAnsi="Times New Roman" w:cs="Times New Roman"/>
          <w:i w:val="0"/>
          <w:iCs w:val="0"/>
          <w:color w:val="auto"/>
          <w:highlight w:val="yellow"/>
        </w:rPr>
        <w:t>.</w:t>
      </w:r>
    </w:p>
    <w:p w14:paraId="07547A01" w14:textId="77777777" w:rsidR="00974112" w:rsidRDefault="00974112" w:rsidP="00974112">
      <w:pPr>
        <w:pStyle w:val="PargrafodaLista"/>
        <w:spacing w:line="360" w:lineRule="auto"/>
        <w:ind w:left="792"/>
        <w:rPr>
          <w:sz w:val="24"/>
        </w:rPr>
      </w:pPr>
    </w:p>
    <w:p w14:paraId="163B015E" w14:textId="77777777" w:rsidR="00974112" w:rsidRPr="00974112" w:rsidRDefault="001F7672" w:rsidP="004B36E2">
      <w:pPr>
        <w:numPr>
          <w:ilvl w:val="0"/>
          <w:numId w:val="1"/>
        </w:numPr>
        <w:shd w:val="clear" w:color="auto" w:fill="E6E6E6"/>
        <w:overflowPunct w:val="0"/>
        <w:autoSpaceDE w:val="0"/>
        <w:spacing w:line="360" w:lineRule="auto"/>
        <w:ind w:left="0" w:firstLine="0"/>
        <w:jc w:val="both"/>
        <w:rPr>
          <w:b/>
          <w:sz w:val="24"/>
        </w:rPr>
      </w:pPr>
      <w:r>
        <w:rPr>
          <w:b/>
          <w:bCs/>
          <w:sz w:val="24"/>
          <w:szCs w:val="24"/>
        </w:rPr>
        <w:t>CRITÉRIOS DE SUSTENTABILIDADE</w:t>
      </w:r>
    </w:p>
    <w:p w14:paraId="5043CB0F" w14:textId="77777777" w:rsidR="00974112" w:rsidRDefault="00974112" w:rsidP="00974112">
      <w:pPr>
        <w:pStyle w:val="PargrafodaLista"/>
        <w:spacing w:line="360" w:lineRule="auto"/>
        <w:ind w:left="792"/>
        <w:rPr>
          <w:sz w:val="24"/>
        </w:rPr>
      </w:pPr>
    </w:p>
    <w:p w14:paraId="7C43CB56" w14:textId="77777777" w:rsidR="00973FEC" w:rsidRPr="00973FEC" w:rsidRDefault="0C3193E0" w:rsidP="1518387F">
      <w:pPr>
        <w:numPr>
          <w:ilvl w:val="1"/>
          <w:numId w:val="1"/>
        </w:numPr>
        <w:suppressAutoHyphens w:val="0"/>
        <w:spacing w:before="120" w:after="120" w:line="276" w:lineRule="auto"/>
        <w:jc w:val="both"/>
        <w:rPr>
          <w:i/>
          <w:iCs/>
          <w:color w:val="FF0000"/>
        </w:rPr>
      </w:pPr>
      <w:r w:rsidRPr="1518387F">
        <w:rPr>
          <w:i/>
          <w:iCs/>
          <w:color w:val="FF0000"/>
        </w:rPr>
        <w:t xml:space="preserve">Os critérios de sustentabilidade são aqueles previstos nas especificações do objeto e/ou obrigações da </w:t>
      </w:r>
      <w:r w:rsidR="668A2045" w:rsidRPr="1518387F">
        <w:rPr>
          <w:i/>
          <w:iCs/>
          <w:color w:val="FF0000"/>
        </w:rPr>
        <w:t>CONTRATADA</w:t>
      </w:r>
      <w:r w:rsidRPr="1518387F">
        <w:rPr>
          <w:i/>
          <w:iCs/>
          <w:color w:val="FF0000"/>
        </w:rPr>
        <w:t xml:space="preserve"> e/ou no edital como requisito previsto em lei especial</w:t>
      </w:r>
    </w:p>
    <w:p w14:paraId="4471AB65" w14:textId="77777777" w:rsidR="00973FEC" w:rsidRPr="00973FEC" w:rsidRDefault="00973FEC" w:rsidP="00973FEC">
      <w:pPr>
        <w:spacing w:before="120" w:after="120" w:line="276" w:lineRule="auto"/>
        <w:ind w:left="716"/>
        <w:jc w:val="both"/>
        <w:rPr>
          <w:i/>
          <w:iCs/>
          <w:color w:val="FF0000"/>
        </w:rPr>
      </w:pPr>
      <w:r w:rsidRPr="00973FEC">
        <w:rPr>
          <w:i/>
          <w:iCs/>
          <w:color w:val="FF0000"/>
        </w:rPr>
        <w:t>Ou</w:t>
      </w:r>
    </w:p>
    <w:p w14:paraId="0AD0DA06" w14:textId="77777777" w:rsidR="00973FEC" w:rsidRPr="00973FEC" w:rsidRDefault="00973FEC" w:rsidP="00973FEC">
      <w:pPr>
        <w:numPr>
          <w:ilvl w:val="1"/>
          <w:numId w:val="1"/>
        </w:numPr>
        <w:suppressAutoHyphens w:val="0"/>
        <w:spacing w:before="120" w:after="120" w:line="276" w:lineRule="auto"/>
        <w:jc w:val="both"/>
        <w:rPr>
          <w:i/>
          <w:iCs/>
          <w:color w:val="FF0000"/>
        </w:rPr>
      </w:pPr>
      <w:r w:rsidRPr="00973FEC">
        <w:rPr>
          <w:i/>
          <w:iCs/>
          <w:color w:val="FF0000"/>
        </w:rPr>
        <w:t xml:space="preserve">Não incidem critérios de sustentabilidade </w:t>
      </w:r>
      <w:proofErr w:type="gramStart"/>
      <w:r w:rsidRPr="00973FEC">
        <w:rPr>
          <w:i/>
          <w:iCs/>
          <w:color w:val="FF0000"/>
        </w:rPr>
        <w:t>na presente</w:t>
      </w:r>
      <w:proofErr w:type="gramEnd"/>
      <w:r w:rsidRPr="00973FEC">
        <w:rPr>
          <w:i/>
          <w:iCs/>
          <w:color w:val="FF0000"/>
        </w:rPr>
        <w:t xml:space="preserve"> licitação, conforme justificativa abaixo/anexo: (...)</w:t>
      </w:r>
    </w:p>
    <w:p w14:paraId="03F2B93A" w14:textId="3D542546" w:rsidR="00973FEC" w:rsidRPr="00973FEC" w:rsidRDefault="0C3193E0" w:rsidP="4C61CC84">
      <w:pPr>
        <w:pStyle w:val="citao2"/>
        <w:shd w:val="clear" w:color="auto" w:fill="auto"/>
        <w:spacing w:line="360" w:lineRule="auto"/>
        <w:rPr>
          <w:rFonts w:ascii="Times New Roman" w:hAnsi="Times New Roman" w:cs="Times New Roman"/>
          <w:i w:val="0"/>
          <w:iCs w:val="0"/>
          <w:highlight w:val="yellow"/>
        </w:rPr>
      </w:pPr>
      <w:r w:rsidRPr="4C61CC84">
        <w:rPr>
          <w:rFonts w:ascii="Times New Roman" w:hAnsi="Times New Roman" w:cs="Times New Roman"/>
          <w:b/>
          <w:bCs/>
          <w:i w:val="0"/>
          <w:iCs w:val="0"/>
          <w:highlight w:val="yellow"/>
        </w:rPr>
        <w:t>Nota explicativa 1</w:t>
      </w:r>
      <w:r w:rsidR="60409AD9" w:rsidRPr="4C61CC84">
        <w:rPr>
          <w:rFonts w:ascii="Times New Roman" w:hAnsi="Times New Roman" w:cs="Times New Roman"/>
          <w:b/>
          <w:bCs/>
          <w:i w:val="0"/>
          <w:iCs w:val="0"/>
          <w:highlight w:val="yellow"/>
        </w:rPr>
        <w:t>0</w:t>
      </w:r>
      <w:r w:rsidRPr="4C61CC84">
        <w:rPr>
          <w:rFonts w:ascii="Times New Roman" w:hAnsi="Times New Roman" w:cs="Times New Roman"/>
          <w:i w:val="0"/>
          <w:iCs w:val="0"/>
          <w:highlight w:val="yellow"/>
        </w:rPr>
        <w:t xml:space="preserve">: O item acima deverá ser preenchido de acordo com o caso concreto, ou seja, indicando especificamente onde foram incluídos os critérios de sustentabilidade, em observância ao art. </w:t>
      </w:r>
      <w:r w:rsidR="33F5EF43" w:rsidRPr="4C61CC84">
        <w:rPr>
          <w:rFonts w:ascii="Times New Roman" w:hAnsi="Times New Roman" w:cs="Times New Roman"/>
          <w:i w:val="0"/>
          <w:iCs w:val="0"/>
          <w:highlight w:val="yellow"/>
        </w:rPr>
        <w:t>67, IV</w:t>
      </w:r>
      <w:r w:rsidRPr="4C61CC84">
        <w:rPr>
          <w:rFonts w:ascii="Times New Roman" w:hAnsi="Times New Roman" w:cs="Times New Roman"/>
          <w:i w:val="0"/>
          <w:iCs w:val="0"/>
          <w:highlight w:val="yellow"/>
        </w:rPr>
        <w:t xml:space="preserve"> d</w:t>
      </w:r>
      <w:r w:rsidR="760CF4EC" w:rsidRPr="4C61CC84">
        <w:rPr>
          <w:rFonts w:ascii="Times New Roman" w:hAnsi="Times New Roman" w:cs="Times New Roman"/>
          <w:i w:val="0"/>
          <w:iCs w:val="0"/>
          <w:highlight w:val="yellow"/>
        </w:rPr>
        <w:t>a</w:t>
      </w:r>
      <w:r w:rsidRPr="4C61CC84">
        <w:rPr>
          <w:rFonts w:ascii="Times New Roman" w:hAnsi="Times New Roman" w:cs="Times New Roman"/>
          <w:i w:val="0"/>
          <w:iCs w:val="0"/>
          <w:highlight w:val="yellow"/>
        </w:rPr>
        <w:t xml:space="preserve"> </w:t>
      </w:r>
      <w:r w:rsidR="636872A1" w:rsidRPr="4C61CC84">
        <w:rPr>
          <w:rFonts w:ascii="Times New Roman" w:hAnsi="Times New Roman" w:cs="Times New Roman"/>
          <w:i w:val="0"/>
          <w:iCs w:val="0"/>
          <w:highlight w:val="yellow"/>
        </w:rPr>
        <w:t>Lei Federal 14.133/21</w:t>
      </w:r>
      <w:r w:rsidRPr="4C61CC84">
        <w:rPr>
          <w:rFonts w:ascii="Times New Roman" w:hAnsi="Times New Roman" w:cs="Times New Roman"/>
          <w:i w:val="0"/>
          <w:iCs w:val="0"/>
          <w:highlight w:val="yellow"/>
        </w:rPr>
        <w:t>. Caso não incidam critérios de sustentabilidade, deve ser incluída a devida justificativa pelo gestor.</w:t>
      </w:r>
      <w:r w:rsidRPr="4C61CC84">
        <w:rPr>
          <w:rFonts w:ascii="Times New Roman" w:hAnsi="Times New Roman" w:cs="Times New Roman"/>
          <w:i w:val="0"/>
          <w:iCs w:val="0"/>
        </w:rPr>
        <w:t xml:space="preserve">  </w:t>
      </w:r>
    </w:p>
    <w:p w14:paraId="780E09AC" w14:textId="36B9BE49" w:rsidR="00973FEC" w:rsidRPr="00973FEC" w:rsidRDefault="00973FEC" w:rsidP="4C61CC84">
      <w:pPr>
        <w:pStyle w:val="citao2"/>
        <w:shd w:val="clear" w:color="auto" w:fill="auto"/>
        <w:spacing w:line="360" w:lineRule="auto"/>
        <w:rPr>
          <w:rFonts w:ascii="Times New Roman" w:hAnsi="Times New Roman" w:cs="Times New Roman"/>
          <w:i w:val="0"/>
          <w:iCs w:val="0"/>
          <w:highlight w:val="yellow"/>
        </w:rPr>
      </w:pPr>
      <w:r w:rsidRPr="4C61CC84">
        <w:rPr>
          <w:rFonts w:ascii="Times New Roman" w:hAnsi="Times New Roman" w:cs="Times New Roman"/>
          <w:b/>
          <w:bCs/>
          <w:i w:val="0"/>
          <w:iCs w:val="0"/>
          <w:highlight w:val="yellow"/>
        </w:rPr>
        <w:t xml:space="preserve">Nota explicativa </w:t>
      </w:r>
      <w:r w:rsidR="320C9832" w:rsidRPr="4C61CC84">
        <w:rPr>
          <w:rFonts w:ascii="Times New Roman" w:hAnsi="Times New Roman" w:cs="Times New Roman"/>
          <w:b/>
          <w:bCs/>
          <w:i w:val="0"/>
          <w:iCs w:val="0"/>
          <w:highlight w:val="yellow"/>
        </w:rPr>
        <w:t>11</w:t>
      </w:r>
      <w:r w:rsidRPr="4C61CC84">
        <w:rPr>
          <w:rFonts w:ascii="Times New Roman" w:hAnsi="Times New Roman" w:cs="Times New Roman"/>
          <w:i w:val="0"/>
          <w:iCs w:val="0"/>
          <w:highlight w:val="yellow"/>
        </w:rPr>
        <w:t xml:space="preserve">: Sustentabilidade: Nas aquisições e contratações governamentais, deve ser dada prioridade para produtos reciclados e recicláveis e para bens, serviços e obras que considerem critérios compatíveis com padrões de consumo sustentáveis (artigo 7º, XI, da Lei n. 12.305/2010 – Política </w:t>
      </w:r>
      <w:r w:rsidRPr="4C61CC84">
        <w:rPr>
          <w:rFonts w:ascii="Times New Roman" w:hAnsi="Times New Roman" w:cs="Times New Roman"/>
          <w:i w:val="0"/>
          <w:iCs w:val="0"/>
          <w:highlight w:val="yellow"/>
        </w:rPr>
        <w:lastRenderedPageBreak/>
        <w:t>Nacional de Resíduos Sólidos), devendo ser observado</w:t>
      </w:r>
      <w:r w:rsidR="0FEC7CBA" w:rsidRPr="4C61CC84">
        <w:rPr>
          <w:rFonts w:ascii="Times New Roman" w:hAnsi="Times New Roman" w:cs="Times New Roman"/>
          <w:i w:val="0"/>
          <w:iCs w:val="0"/>
          <w:highlight w:val="yellow"/>
        </w:rPr>
        <w:t xml:space="preserve"> também</w:t>
      </w:r>
      <w:r w:rsidRPr="4C61CC84">
        <w:rPr>
          <w:rFonts w:ascii="Times New Roman" w:hAnsi="Times New Roman" w:cs="Times New Roman"/>
          <w:i w:val="0"/>
          <w:iCs w:val="0"/>
          <w:highlight w:val="yellow"/>
        </w:rPr>
        <w:t xml:space="preserve"> o </w:t>
      </w:r>
      <w:r w:rsidR="4082EC8B" w:rsidRPr="4C61CC84">
        <w:rPr>
          <w:rFonts w:ascii="Times New Roman" w:hAnsi="Times New Roman" w:cs="Times New Roman"/>
          <w:i w:val="0"/>
          <w:iCs w:val="0"/>
          <w:highlight w:val="yellow"/>
        </w:rPr>
        <w:t xml:space="preserve">disposto nos </w:t>
      </w:r>
      <w:proofErr w:type="spellStart"/>
      <w:r w:rsidR="4082EC8B" w:rsidRPr="4C61CC84">
        <w:rPr>
          <w:rFonts w:ascii="Times New Roman" w:hAnsi="Times New Roman" w:cs="Times New Roman"/>
          <w:i w:val="0"/>
          <w:iCs w:val="0"/>
          <w:highlight w:val="yellow"/>
        </w:rPr>
        <w:t>arts</w:t>
      </w:r>
      <w:proofErr w:type="spellEnd"/>
      <w:r w:rsidR="4082EC8B" w:rsidRPr="4C61CC84">
        <w:rPr>
          <w:rFonts w:ascii="Times New Roman" w:hAnsi="Times New Roman" w:cs="Times New Roman"/>
          <w:i w:val="0"/>
          <w:iCs w:val="0"/>
          <w:highlight w:val="yellow"/>
        </w:rPr>
        <w:t>.</w:t>
      </w:r>
      <w:r w:rsidR="00856469" w:rsidRPr="4C61CC84">
        <w:rPr>
          <w:rFonts w:ascii="Times New Roman" w:hAnsi="Times New Roman" w:cs="Times New Roman"/>
          <w:i w:val="0"/>
          <w:iCs w:val="0"/>
          <w:highlight w:val="yellow"/>
        </w:rPr>
        <w:t xml:space="preserve"> </w:t>
      </w:r>
      <w:r w:rsidR="4082EC8B" w:rsidRPr="4C61CC84">
        <w:rPr>
          <w:rFonts w:ascii="Times New Roman" w:hAnsi="Times New Roman" w:cs="Times New Roman"/>
          <w:i w:val="0"/>
          <w:iCs w:val="0"/>
          <w:highlight w:val="yellow"/>
        </w:rPr>
        <w:t>8</w:t>
      </w:r>
      <w:r w:rsidR="00856469" w:rsidRPr="4C61CC84">
        <w:rPr>
          <w:rFonts w:ascii="Times New Roman" w:hAnsi="Times New Roman" w:cs="Times New Roman"/>
          <w:i w:val="0"/>
          <w:iCs w:val="0"/>
          <w:highlight w:val="yellow"/>
        </w:rPr>
        <w:t>º e 9º da Lei Municipal 17.260/20 e no art. 15 do Decreto Municipal 62.100/22</w:t>
      </w:r>
      <w:r w:rsidRPr="4C61CC84">
        <w:rPr>
          <w:rFonts w:ascii="Times New Roman" w:hAnsi="Times New Roman" w:cs="Times New Roman"/>
          <w:i w:val="0"/>
          <w:iCs w:val="0"/>
          <w:highlight w:val="yellow"/>
        </w:rPr>
        <w:t>, para estabelecer critérios e práticas para a promoção do desenvolvimento sustentável nas contratações realizadas pela administração pública, bem como os atos normativos editados pelos órgãos de proteção ao meio ambiente.</w:t>
      </w:r>
    </w:p>
    <w:p w14:paraId="13423A3D" w14:textId="1439BFD4" w:rsidR="00973FEC" w:rsidRPr="00973FEC" w:rsidRDefault="00973FEC" w:rsidP="4C61CC84">
      <w:pPr>
        <w:pStyle w:val="citao2"/>
        <w:shd w:val="clear" w:color="auto" w:fill="auto"/>
        <w:spacing w:line="360" w:lineRule="auto"/>
        <w:rPr>
          <w:rFonts w:ascii="Times New Roman" w:hAnsi="Times New Roman" w:cs="Times New Roman"/>
          <w:i w:val="0"/>
          <w:iCs w:val="0"/>
          <w:highlight w:val="yellow"/>
        </w:rPr>
      </w:pPr>
      <w:r w:rsidRPr="4C61CC84">
        <w:rPr>
          <w:rFonts w:ascii="Times New Roman" w:hAnsi="Times New Roman" w:cs="Times New Roman"/>
          <w:i w:val="0"/>
          <w:iCs w:val="0"/>
          <w:highlight w:val="yellow"/>
        </w:rPr>
        <w:t>Uma vez exigido qualquer requisito ambiental na especificação do objeto, deve ser prevista a forma objetiva de comprovação</w:t>
      </w:r>
      <w:r w:rsidR="00856469" w:rsidRPr="4C61CC84">
        <w:rPr>
          <w:rFonts w:ascii="Times New Roman" w:hAnsi="Times New Roman" w:cs="Times New Roman"/>
          <w:i w:val="0"/>
          <w:iCs w:val="0"/>
          <w:highlight w:val="yellow"/>
        </w:rPr>
        <w:t>.</w:t>
      </w:r>
      <w:r w:rsidRPr="4C61CC84">
        <w:rPr>
          <w:rFonts w:ascii="Times New Roman" w:hAnsi="Times New Roman" w:cs="Times New Roman"/>
          <w:i w:val="0"/>
          <w:iCs w:val="0"/>
          <w:highlight w:val="yellow"/>
        </w:rPr>
        <w:t xml:space="preserve"> É preciso saber quais critérios de sustentabilidade devem ser incluídos nas peças </w:t>
      </w:r>
      <w:proofErr w:type="spellStart"/>
      <w:r w:rsidRPr="4C61CC84">
        <w:rPr>
          <w:rFonts w:ascii="Times New Roman" w:hAnsi="Times New Roman" w:cs="Times New Roman"/>
          <w:i w:val="0"/>
          <w:iCs w:val="0"/>
          <w:highlight w:val="yellow"/>
        </w:rPr>
        <w:t>editalícias</w:t>
      </w:r>
      <w:proofErr w:type="spellEnd"/>
      <w:r w:rsidRPr="4C61CC84">
        <w:rPr>
          <w:rFonts w:ascii="Times New Roman" w:hAnsi="Times New Roman" w:cs="Times New Roman"/>
          <w:i w:val="0"/>
          <w:iCs w:val="0"/>
          <w:highlight w:val="yellow"/>
        </w:rPr>
        <w:t xml:space="preserve">, como fazer essas exigências e de que forma as pretendidas </w:t>
      </w:r>
      <w:r w:rsidR="00AC1B9D" w:rsidRPr="4C61CC84">
        <w:rPr>
          <w:rFonts w:ascii="Times New Roman" w:hAnsi="Times New Roman" w:cs="Times New Roman"/>
          <w:i w:val="0"/>
          <w:iCs w:val="0"/>
          <w:highlight w:val="yellow"/>
        </w:rPr>
        <w:t>CONTRATADA</w:t>
      </w:r>
      <w:r w:rsidR="00856469" w:rsidRPr="4C61CC84">
        <w:rPr>
          <w:rFonts w:ascii="Times New Roman" w:hAnsi="Times New Roman" w:cs="Times New Roman"/>
          <w:i w:val="0"/>
          <w:iCs w:val="0"/>
          <w:highlight w:val="yellow"/>
        </w:rPr>
        <w:t>S</w:t>
      </w:r>
      <w:r w:rsidRPr="4C61CC84">
        <w:rPr>
          <w:rFonts w:ascii="Times New Roman" w:hAnsi="Times New Roman" w:cs="Times New Roman"/>
          <w:i w:val="0"/>
          <w:iCs w:val="0"/>
          <w:highlight w:val="yellow"/>
        </w:rPr>
        <w:t xml:space="preserve"> devem comprovar o cumprimento desses critérios de sustentabilidade exigidos pela Administração.</w:t>
      </w:r>
    </w:p>
    <w:p w14:paraId="07459315" w14:textId="77777777" w:rsidR="00973FEC" w:rsidRPr="00973FEC" w:rsidRDefault="00973FEC" w:rsidP="00973FEC">
      <w:pPr>
        <w:spacing w:line="360" w:lineRule="auto"/>
        <w:ind w:left="360"/>
        <w:rPr>
          <w:sz w:val="24"/>
        </w:rPr>
      </w:pPr>
    </w:p>
    <w:p w14:paraId="00D7D137" w14:textId="77777777" w:rsidR="00974112" w:rsidRPr="00974112" w:rsidRDefault="00EE3BBD" w:rsidP="004B36E2">
      <w:pPr>
        <w:numPr>
          <w:ilvl w:val="0"/>
          <w:numId w:val="1"/>
        </w:numPr>
        <w:shd w:val="clear" w:color="auto" w:fill="E6E6E6"/>
        <w:overflowPunct w:val="0"/>
        <w:autoSpaceDE w:val="0"/>
        <w:spacing w:line="360" w:lineRule="auto"/>
        <w:ind w:left="0" w:firstLine="0"/>
        <w:jc w:val="both"/>
        <w:rPr>
          <w:b/>
          <w:sz w:val="24"/>
        </w:rPr>
      </w:pPr>
      <w:r>
        <w:rPr>
          <w:b/>
          <w:bCs/>
          <w:sz w:val="24"/>
          <w:szCs w:val="24"/>
        </w:rPr>
        <w:t>ENTREGA E CRITÉRIOS DE ACEITAÇÃO DO OBJETO</w:t>
      </w:r>
    </w:p>
    <w:p w14:paraId="6537F28F" w14:textId="77777777" w:rsidR="00974112" w:rsidRDefault="00974112" w:rsidP="00974112">
      <w:pPr>
        <w:pStyle w:val="PargrafodaLista"/>
        <w:spacing w:line="360" w:lineRule="auto"/>
        <w:ind w:left="792"/>
        <w:rPr>
          <w:sz w:val="24"/>
        </w:rPr>
      </w:pPr>
    </w:p>
    <w:p w14:paraId="21AA1A43" w14:textId="5EACB49D" w:rsidR="00EE3BBD" w:rsidRPr="00EE3BBD" w:rsidRDefault="00EE3BBD" w:rsidP="4C61CC84">
      <w:pPr>
        <w:pStyle w:val="Citao"/>
        <w:shd w:val="clear" w:color="auto" w:fill="auto"/>
        <w:spacing w:line="360" w:lineRule="auto"/>
        <w:ind w:left="360"/>
        <w:rPr>
          <w:rFonts w:ascii="Times New Roman" w:hAnsi="Times New Roman" w:cs="Times New Roman"/>
          <w:i w:val="0"/>
          <w:iCs w:val="0"/>
          <w:highlight w:val="yellow"/>
        </w:rPr>
      </w:pPr>
      <w:r w:rsidRPr="4C61CC84">
        <w:rPr>
          <w:rFonts w:ascii="Times New Roman" w:hAnsi="Times New Roman" w:cs="Times New Roman"/>
          <w:b/>
          <w:bCs/>
          <w:i w:val="0"/>
          <w:iCs w:val="0"/>
          <w:highlight w:val="yellow"/>
        </w:rPr>
        <w:t>Nota explicativa</w:t>
      </w:r>
      <w:r w:rsidR="287CE777" w:rsidRPr="4C61CC84">
        <w:rPr>
          <w:rFonts w:ascii="Times New Roman" w:hAnsi="Times New Roman" w:cs="Times New Roman"/>
          <w:b/>
          <w:bCs/>
          <w:i w:val="0"/>
          <w:iCs w:val="0"/>
          <w:highlight w:val="yellow"/>
        </w:rPr>
        <w:t xml:space="preserve"> 12</w:t>
      </w:r>
      <w:r w:rsidRPr="4C61CC84">
        <w:rPr>
          <w:rFonts w:ascii="Times New Roman" w:hAnsi="Times New Roman" w:cs="Times New Roman"/>
          <w:i w:val="0"/>
          <w:iCs w:val="0"/>
          <w:highlight w:val="yellow"/>
        </w:rPr>
        <w:t>: Este item deve ser adaptado de acordo com as necessidades específicas do órgão ou entidade, apresentando-se, este modelo, de forma meramente exemplificativa.</w:t>
      </w:r>
    </w:p>
    <w:p w14:paraId="6DFB9E20" w14:textId="77777777" w:rsidR="00EE3BBD" w:rsidRDefault="00EE3BBD" w:rsidP="00EE3BBD">
      <w:pPr>
        <w:pStyle w:val="PargrafodaLista"/>
        <w:spacing w:line="360" w:lineRule="auto"/>
        <w:ind w:left="792"/>
        <w:rPr>
          <w:sz w:val="24"/>
        </w:rPr>
      </w:pPr>
    </w:p>
    <w:p w14:paraId="76167FC4" w14:textId="4AE41C72" w:rsidR="00EE3BBD" w:rsidRPr="00EE3BBD" w:rsidRDefault="7A927782" w:rsidP="1051938C">
      <w:pPr>
        <w:numPr>
          <w:ilvl w:val="1"/>
          <w:numId w:val="1"/>
        </w:numPr>
        <w:suppressAutoHyphens w:val="0"/>
        <w:spacing w:before="120" w:after="120" w:line="360" w:lineRule="auto"/>
        <w:jc w:val="both"/>
        <w:rPr>
          <w:rFonts w:cs="Arial"/>
          <w:b/>
          <w:bCs/>
          <w:color w:val="000000"/>
          <w:sz w:val="24"/>
          <w:szCs w:val="24"/>
        </w:rPr>
      </w:pPr>
      <w:r w:rsidRPr="1518387F">
        <w:rPr>
          <w:rFonts w:cs="Arial"/>
          <w:color w:val="000000" w:themeColor="text1"/>
          <w:sz w:val="24"/>
          <w:szCs w:val="24"/>
        </w:rPr>
        <w:t xml:space="preserve">O prazo de entrega dos bens é de XX dias, contados </w:t>
      </w:r>
      <w:proofErr w:type="gramStart"/>
      <w:r w:rsidRPr="1518387F">
        <w:rPr>
          <w:rFonts w:cs="Arial"/>
          <w:color w:val="000000" w:themeColor="text1"/>
          <w:sz w:val="24"/>
          <w:szCs w:val="24"/>
        </w:rPr>
        <w:t>do(</w:t>
      </w:r>
      <w:proofErr w:type="gramEnd"/>
      <w:r w:rsidRPr="1518387F">
        <w:rPr>
          <w:rFonts w:cs="Arial"/>
          <w:color w:val="000000" w:themeColor="text1"/>
          <w:sz w:val="24"/>
          <w:szCs w:val="24"/>
        </w:rPr>
        <w:t xml:space="preserve">a) </w:t>
      </w:r>
      <w:r w:rsidRPr="1518387F">
        <w:rPr>
          <w:rFonts w:cs="Arial"/>
          <w:color w:val="FF0000"/>
          <w:sz w:val="24"/>
          <w:szCs w:val="24"/>
        </w:rPr>
        <w:t>................................</w:t>
      </w:r>
      <w:r w:rsidRPr="1518387F">
        <w:rPr>
          <w:rFonts w:cs="Arial"/>
          <w:color w:val="000000" w:themeColor="text1"/>
          <w:sz w:val="24"/>
          <w:szCs w:val="24"/>
        </w:rPr>
        <w:t xml:space="preserve">, em remessa (única ou parcelada), no seguinte endereço </w:t>
      </w:r>
      <w:r w:rsidRPr="1518387F">
        <w:rPr>
          <w:rFonts w:cs="Arial"/>
          <w:color w:val="FF0000"/>
          <w:sz w:val="24"/>
          <w:szCs w:val="24"/>
        </w:rPr>
        <w:t>.............</w:t>
      </w:r>
      <w:r w:rsidRPr="1518387F">
        <w:rPr>
          <w:rFonts w:cs="Arial"/>
          <w:color w:val="000000" w:themeColor="text1"/>
          <w:sz w:val="24"/>
          <w:szCs w:val="24"/>
        </w:rPr>
        <w:t xml:space="preserve">, no horário de </w:t>
      </w:r>
      <w:r w:rsidRPr="1518387F">
        <w:rPr>
          <w:rFonts w:cs="Arial"/>
          <w:color w:val="FF0000"/>
          <w:sz w:val="24"/>
          <w:szCs w:val="24"/>
        </w:rPr>
        <w:t>.........</w:t>
      </w:r>
      <w:r w:rsidRPr="1518387F">
        <w:rPr>
          <w:rFonts w:cs="Arial"/>
          <w:color w:val="000000" w:themeColor="text1"/>
          <w:sz w:val="24"/>
          <w:szCs w:val="24"/>
        </w:rPr>
        <w:t xml:space="preserve">às </w:t>
      </w:r>
      <w:r w:rsidRPr="1518387F">
        <w:rPr>
          <w:rFonts w:cs="Arial"/>
          <w:color w:val="FF0000"/>
          <w:sz w:val="24"/>
          <w:szCs w:val="24"/>
        </w:rPr>
        <w:t>...........</w:t>
      </w:r>
      <w:r w:rsidR="473148D6" w:rsidRPr="1518387F">
        <w:rPr>
          <w:rFonts w:cs="Arial"/>
          <w:color w:val="000000" w:themeColor="text1"/>
          <w:sz w:val="24"/>
          <w:szCs w:val="24"/>
        </w:rPr>
        <w:t>.</w:t>
      </w:r>
    </w:p>
    <w:p w14:paraId="71561CB7" w14:textId="099FAD41" w:rsidR="00EE3BBD" w:rsidRPr="00EE3BBD" w:rsidRDefault="473148D6" w:rsidP="4C61CC84">
      <w:pPr>
        <w:pStyle w:val="Citao"/>
        <w:shd w:val="clear" w:color="auto" w:fill="auto"/>
        <w:spacing w:line="360" w:lineRule="auto"/>
        <w:ind w:left="360"/>
        <w:rPr>
          <w:rFonts w:ascii="Times New Roman" w:hAnsi="Times New Roman" w:cs="Times New Roman"/>
          <w:b/>
          <w:bCs/>
          <w:i w:val="0"/>
          <w:iCs w:val="0"/>
          <w:highlight w:val="yellow"/>
        </w:rPr>
      </w:pPr>
      <w:r w:rsidRPr="4C61CC84">
        <w:rPr>
          <w:rFonts w:ascii="Times New Roman" w:hAnsi="Times New Roman" w:cs="Times New Roman"/>
          <w:b/>
          <w:bCs/>
          <w:i w:val="0"/>
          <w:iCs w:val="0"/>
          <w:highlight w:val="yellow"/>
        </w:rPr>
        <w:t>Nota explicativa</w:t>
      </w:r>
      <w:r w:rsidR="4D9AF823" w:rsidRPr="4C61CC84">
        <w:rPr>
          <w:rFonts w:ascii="Times New Roman" w:hAnsi="Times New Roman" w:cs="Times New Roman"/>
          <w:b/>
          <w:bCs/>
          <w:i w:val="0"/>
          <w:iCs w:val="0"/>
          <w:highlight w:val="yellow"/>
        </w:rPr>
        <w:t xml:space="preserve"> 13</w:t>
      </w:r>
      <w:r w:rsidRPr="4C61CC84">
        <w:rPr>
          <w:rFonts w:ascii="Times New Roman" w:hAnsi="Times New Roman" w:cs="Times New Roman"/>
          <w:i w:val="0"/>
          <w:iCs w:val="0"/>
          <w:highlight w:val="yellow"/>
        </w:rPr>
        <w:t>: em caso de remessa parcelada, discriminar as respectivas parcelas, prazos e condições.</w:t>
      </w:r>
    </w:p>
    <w:p w14:paraId="29D6B04F" w14:textId="77777777" w:rsidR="00EE3BBD" w:rsidRPr="00EE3BBD" w:rsidRDefault="00EE3BBD" w:rsidP="00EE3BBD">
      <w:pPr>
        <w:suppressAutoHyphens w:val="0"/>
        <w:spacing w:before="120" w:after="120" w:line="360" w:lineRule="auto"/>
        <w:ind w:left="360"/>
        <w:jc w:val="both"/>
        <w:rPr>
          <w:rFonts w:cs="Arial"/>
          <w:b/>
          <w:bCs/>
          <w:color w:val="000000"/>
          <w:sz w:val="24"/>
        </w:rPr>
      </w:pPr>
      <w:r w:rsidRPr="00EE3BBD">
        <w:rPr>
          <w:rFonts w:cs="Arial"/>
          <w:iCs/>
          <w:color w:val="000000"/>
          <w:sz w:val="24"/>
        </w:rPr>
        <w:t xml:space="preserve"> </w:t>
      </w:r>
    </w:p>
    <w:p w14:paraId="268D2D9C" w14:textId="77777777" w:rsidR="00EE3BBD" w:rsidRPr="00853387" w:rsidRDefault="473148D6" w:rsidP="00EE3BBD">
      <w:pPr>
        <w:numPr>
          <w:ilvl w:val="1"/>
          <w:numId w:val="1"/>
        </w:numPr>
        <w:suppressAutoHyphens w:val="0"/>
        <w:spacing w:before="120" w:after="120" w:line="360" w:lineRule="auto"/>
        <w:jc w:val="both"/>
        <w:rPr>
          <w:rFonts w:cs="Arial"/>
          <w:bCs/>
          <w:i/>
          <w:color w:val="FF0000"/>
          <w:sz w:val="24"/>
        </w:rPr>
      </w:pPr>
      <w:r w:rsidRPr="1518387F">
        <w:rPr>
          <w:rFonts w:cs="Arial"/>
          <w:i/>
          <w:iCs/>
          <w:color w:val="FF0000"/>
          <w:sz w:val="24"/>
          <w:szCs w:val="24"/>
        </w:rPr>
        <w:t>No caso de produtos perecíveis, o prazo de validade na data da entrega não poderá ser inferior a XX (dias ou meses ou anos), ou a (metade, um terço, dois terços etc.) do prazo total recomendado pelo fabricante.</w:t>
      </w:r>
    </w:p>
    <w:p w14:paraId="49FE04D9" w14:textId="77777777" w:rsidR="00EE3BBD" w:rsidRPr="00EE3BBD" w:rsidRDefault="473148D6" w:rsidP="00EE3BBD">
      <w:pPr>
        <w:numPr>
          <w:ilvl w:val="1"/>
          <w:numId w:val="1"/>
        </w:numPr>
        <w:suppressAutoHyphens w:val="0"/>
        <w:spacing w:before="120" w:after="120" w:line="360" w:lineRule="auto"/>
        <w:jc w:val="both"/>
        <w:rPr>
          <w:rFonts w:cs="Arial"/>
          <w:b/>
          <w:bCs/>
          <w:color w:val="000000"/>
          <w:sz w:val="24"/>
        </w:rPr>
      </w:pPr>
      <w:r w:rsidRPr="1518387F">
        <w:rPr>
          <w:rFonts w:cs="Arial"/>
          <w:color w:val="000000" w:themeColor="text1"/>
          <w:sz w:val="24"/>
          <w:szCs w:val="24"/>
        </w:rPr>
        <w:t xml:space="preserve">Os bens serão recebidos provisoriamente no prazo de </w:t>
      </w:r>
      <w:r w:rsidRPr="1518387F">
        <w:rPr>
          <w:rFonts w:cs="Arial"/>
          <w:color w:val="FF0000"/>
          <w:sz w:val="24"/>
          <w:szCs w:val="24"/>
        </w:rPr>
        <w:t>XX</w:t>
      </w:r>
      <w:r w:rsidRPr="1518387F">
        <w:rPr>
          <w:rFonts w:cs="Arial"/>
          <w:color w:val="000000" w:themeColor="text1"/>
          <w:sz w:val="24"/>
          <w:szCs w:val="24"/>
        </w:rPr>
        <w:t xml:space="preserve"> dias, </w:t>
      </w:r>
      <w:proofErr w:type="gramStart"/>
      <w:r w:rsidRPr="1518387F">
        <w:rPr>
          <w:rFonts w:cs="Arial"/>
          <w:color w:val="000000" w:themeColor="text1"/>
          <w:sz w:val="24"/>
          <w:szCs w:val="24"/>
        </w:rPr>
        <w:t>pelo(</w:t>
      </w:r>
      <w:proofErr w:type="gramEnd"/>
      <w:r w:rsidRPr="1518387F">
        <w:rPr>
          <w:rFonts w:cs="Arial"/>
          <w:color w:val="000000" w:themeColor="text1"/>
          <w:sz w:val="24"/>
          <w:szCs w:val="24"/>
        </w:rPr>
        <w:t xml:space="preserve">a) responsável pelo acompanhamento e fiscalização do contrato, para efeito de posterior verificação de sua conformidade com as especificações constantes neste Termo de Referência e na proposta. </w:t>
      </w:r>
    </w:p>
    <w:p w14:paraId="33C7C4B8" w14:textId="77777777" w:rsidR="00EE3BBD" w:rsidRPr="00EE3BBD" w:rsidRDefault="473148D6" w:rsidP="00EE3BBD">
      <w:pPr>
        <w:numPr>
          <w:ilvl w:val="1"/>
          <w:numId w:val="1"/>
        </w:numPr>
        <w:suppressAutoHyphens w:val="0"/>
        <w:spacing w:before="120" w:after="120" w:line="360" w:lineRule="auto"/>
        <w:jc w:val="both"/>
        <w:rPr>
          <w:rFonts w:cs="Arial"/>
          <w:bCs/>
          <w:color w:val="000000"/>
          <w:sz w:val="24"/>
        </w:rPr>
      </w:pPr>
      <w:r w:rsidRPr="1518387F">
        <w:rPr>
          <w:rFonts w:cs="Arial"/>
          <w:color w:val="000000" w:themeColor="text1"/>
          <w:sz w:val="24"/>
          <w:szCs w:val="24"/>
        </w:rPr>
        <w:t xml:space="preserve">Os bens poderão ser rejeitados, no todo ou em parte, quando em desacordo com as especificações constantes neste Termo de Referência e na proposta, devendo ser substituídos no prazo de </w:t>
      </w:r>
      <w:r w:rsidRPr="1518387F">
        <w:rPr>
          <w:rFonts w:cs="Arial"/>
          <w:color w:val="FF0000"/>
          <w:sz w:val="24"/>
          <w:szCs w:val="24"/>
        </w:rPr>
        <w:t>XX</w:t>
      </w:r>
      <w:r w:rsidRPr="1518387F">
        <w:rPr>
          <w:rFonts w:cs="Arial"/>
          <w:color w:val="000000" w:themeColor="text1"/>
          <w:sz w:val="24"/>
          <w:szCs w:val="24"/>
        </w:rPr>
        <w:t xml:space="preserve"> dias, a contar da notificação da </w:t>
      </w:r>
      <w:r w:rsidR="668A2045" w:rsidRPr="1518387F">
        <w:rPr>
          <w:rFonts w:cs="Arial"/>
          <w:color w:val="000000" w:themeColor="text1"/>
          <w:sz w:val="24"/>
          <w:szCs w:val="24"/>
        </w:rPr>
        <w:t>CONTRATADA</w:t>
      </w:r>
      <w:r w:rsidRPr="1518387F">
        <w:rPr>
          <w:rFonts w:cs="Arial"/>
          <w:color w:val="000000" w:themeColor="text1"/>
          <w:sz w:val="24"/>
          <w:szCs w:val="24"/>
        </w:rPr>
        <w:t>, às suas custas, sem prejuízo da aplicação das penalidades.</w:t>
      </w:r>
    </w:p>
    <w:p w14:paraId="1D8C6D18" w14:textId="77777777" w:rsidR="00EE3BBD" w:rsidRPr="00EE3BBD" w:rsidRDefault="473148D6" w:rsidP="00EE3BBD">
      <w:pPr>
        <w:numPr>
          <w:ilvl w:val="1"/>
          <w:numId w:val="1"/>
        </w:numPr>
        <w:suppressAutoHyphens w:val="0"/>
        <w:spacing w:before="120" w:after="120" w:line="360" w:lineRule="auto"/>
        <w:jc w:val="both"/>
        <w:rPr>
          <w:rFonts w:cs="Arial"/>
          <w:bCs/>
          <w:color w:val="000000"/>
          <w:sz w:val="24"/>
        </w:rPr>
      </w:pPr>
      <w:r w:rsidRPr="1518387F">
        <w:rPr>
          <w:rFonts w:cs="Arial"/>
          <w:color w:val="000000" w:themeColor="text1"/>
          <w:sz w:val="24"/>
          <w:szCs w:val="24"/>
        </w:rPr>
        <w:lastRenderedPageBreak/>
        <w:t xml:space="preserve">Os bens serão recebidos definitivamente no prazo de </w:t>
      </w:r>
      <w:r w:rsidRPr="1518387F">
        <w:rPr>
          <w:rFonts w:cs="Arial"/>
          <w:color w:val="FF0000"/>
          <w:sz w:val="24"/>
          <w:szCs w:val="24"/>
        </w:rPr>
        <w:t>XX</w:t>
      </w:r>
      <w:r w:rsidRPr="1518387F">
        <w:rPr>
          <w:rFonts w:cs="Arial"/>
          <w:color w:val="000000" w:themeColor="text1"/>
          <w:sz w:val="24"/>
          <w:szCs w:val="24"/>
        </w:rPr>
        <w:t xml:space="preserve"> dias, contados do recebimento provisório, após a verificação da qualidade e quantidade do material e consequente aceitação mediante termo circunstanciado.</w:t>
      </w:r>
    </w:p>
    <w:p w14:paraId="1327F1A5" w14:textId="77777777" w:rsidR="00EE3BBD" w:rsidRPr="00EE3BBD" w:rsidRDefault="473148D6" w:rsidP="00EE3BBD">
      <w:pPr>
        <w:numPr>
          <w:ilvl w:val="2"/>
          <w:numId w:val="1"/>
        </w:numPr>
        <w:suppressAutoHyphens w:val="0"/>
        <w:spacing w:before="120" w:after="120" w:line="360" w:lineRule="auto"/>
        <w:jc w:val="both"/>
        <w:rPr>
          <w:rFonts w:cs="Arial"/>
          <w:b/>
          <w:bCs/>
          <w:color w:val="000000"/>
          <w:sz w:val="24"/>
        </w:rPr>
      </w:pPr>
      <w:r w:rsidRPr="1518387F">
        <w:rPr>
          <w:rFonts w:cs="Arial"/>
          <w:color w:val="000000" w:themeColor="text1"/>
          <w:sz w:val="24"/>
          <w:szCs w:val="24"/>
          <w:lang w:eastAsia="en-US"/>
        </w:rPr>
        <w:t>Na hipótese de a verificação a que se refere o subitem anterior não ser procedida dentro do prazo fixado, reputar-se-á como realizada, consumando-se o recebimento definitivo no dia do esgotamento do prazo.</w:t>
      </w:r>
    </w:p>
    <w:p w14:paraId="70DF9E56" w14:textId="76B22740" w:rsidR="00974112" w:rsidRDefault="473148D6" w:rsidP="63B9CD65">
      <w:pPr>
        <w:numPr>
          <w:ilvl w:val="1"/>
          <w:numId w:val="1"/>
        </w:numPr>
        <w:spacing w:before="120" w:after="120" w:line="360" w:lineRule="auto"/>
        <w:jc w:val="both"/>
        <w:rPr>
          <w:rFonts w:cs="Arial"/>
          <w:color w:val="000000" w:themeColor="text1"/>
          <w:sz w:val="24"/>
          <w:szCs w:val="24"/>
        </w:rPr>
      </w:pPr>
      <w:r w:rsidRPr="63B9CD65">
        <w:rPr>
          <w:rFonts w:cs="Arial"/>
          <w:color w:val="000000" w:themeColor="text1"/>
          <w:sz w:val="24"/>
          <w:szCs w:val="24"/>
          <w:lang w:eastAsia="en-US"/>
        </w:rPr>
        <w:t xml:space="preserve">O recebimento provisório ou definitivo do objeto não exclui a responsabilidade da </w:t>
      </w:r>
      <w:r w:rsidR="668A2045" w:rsidRPr="63B9CD65">
        <w:rPr>
          <w:rFonts w:cs="Arial"/>
          <w:color w:val="000000" w:themeColor="text1"/>
          <w:sz w:val="24"/>
          <w:szCs w:val="24"/>
          <w:lang w:eastAsia="en-US"/>
        </w:rPr>
        <w:t>CONTRATADA</w:t>
      </w:r>
      <w:r w:rsidRPr="63B9CD65">
        <w:rPr>
          <w:rFonts w:cs="Arial"/>
          <w:color w:val="000000" w:themeColor="text1"/>
          <w:sz w:val="24"/>
          <w:szCs w:val="24"/>
          <w:lang w:eastAsia="en-US"/>
        </w:rPr>
        <w:t xml:space="preserve"> pelos prejuízos resultantes da incorreta execução do contrato.</w:t>
      </w:r>
    </w:p>
    <w:p w14:paraId="134F04F8" w14:textId="77777777" w:rsidR="00974112" w:rsidRPr="00974112" w:rsidRDefault="00860D75" w:rsidP="004B36E2">
      <w:pPr>
        <w:numPr>
          <w:ilvl w:val="0"/>
          <w:numId w:val="1"/>
        </w:numPr>
        <w:shd w:val="clear" w:color="auto" w:fill="E6E6E6"/>
        <w:overflowPunct w:val="0"/>
        <w:autoSpaceDE w:val="0"/>
        <w:spacing w:line="360" w:lineRule="auto"/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OBRIGAÇÕES DA </w:t>
      </w:r>
      <w:r w:rsidR="00AC1B9D">
        <w:rPr>
          <w:b/>
          <w:bCs/>
          <w:sz w:val="24"/>
          <w:szCs w:val="24"/>
        </w:rPr>
        <w:t>CONTRATANTE</w:t>
      </w:r>
    </w:p>
    <w:p w14:paraId="44E871BC" w14:textId="77777777" w:rsidR="00974112" w:rsidRDefault="00974112" w:rsidP="00974112">
      <w:pPr>
        <w:pStyle w:val="PargrafodaLista"/>
        <w:spacing w:line="360" w:lineRule="auto"/>
        <w:ind w:left="792"/>
        <w:rPr>
          <w:sz w:val="24"/>
        </w:rPr>
      </w:pPr>
    </w:p>
    <w:p w14:paraId="39A87CCD" w14:textId="77777777" w:rsidR="00860D75" w:rsidRPr="00EF4238" w:rsidRDefault="00860D75" w:rsidP="00860D75">
      <w:pPr>
        <w:pStyle w:val="PargrafodaLista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EF4238">
        <w:rPr>
          <w:sz w:val="24"/>
          <w:szCs w:val="24"/>
        </w:rPr>
        <w:t>Receber o objeto no prazo e condições estabelecidas neste Termo de Referência e seus anexos.</w:t>
      </w:r>
    </w:p>
    <w:p w14:paraId="20582941" w14:textId="77777777" w:rsidR="00860D75" w:rsidRPr="00EF4238" w:rsidRDefault="00860D75" w:rsidP="00860D75">
      <w:pPr>
        <w:pStyle w:val="PargrafodaLista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EF4238">
        <w:rPr>
          <w:sz w:val="24"/>
          <w:szCs w:val="24"/>
        </w:rPr>
        <w:t xml:space="preserve">Permitir o acesso dos colaboradores da </w:t>
      </w:r>
      <w:r w:rsidR="00AC1B9D">
        <w:rPr>
          <w:sz w:val="24"/>
          <w:szCs w:val="24"/>
        </w:rPr>
        <w:t>CONTRATADA</w:t>
      </w:r>
      <w:r w:rsidRPr="00EF4238">
        <w:rPr>
          <w:sz w:val="24"/>
          <w:szCs w:val="24"/>
        </w:rPr>
        <w:t xml:space="preserve"> às suas dependências para a entrega dos materiais/serviços, proporcionando todas as facilidades para que a </w:t>
      </w:r>
      <w:r w:rsidR="00AC1B9D">
        <w:rPr>
          <w:sz w:val="24"/>
          <w:szCs w:val="24"/>
        </w:rPr>
        <w:t>CONTRATADA</w:t>
      </w:r>
      <w:r w:rsidRPr="00EF4238">
        <w:rPr>
          <w:sz w:val="24"/>
          <w:szCs w:val="24"/>
        </w:rPr>
        <w:t xml:space="preserve"> possa cumprir suas obrigações dentro das normas e condições estabelecidas.</w:t>
      </w:r>
    </w:p>
    <w:p w14:paraId="5A9EC159" w14:textId="77777777" w:rsidR="00860D75" w:rsidRPr="00EF4238" w:rsidRDefault="00860D75" w:rsidP="00860D75">
      <w:pPr>
        <w:pStyle w:val="PargrafodaLista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EF4238">
        <w:rPr>
          <w:sz w:val="24"/>
          <w:szCs w:val="24"/>
        </w:rPr>
        <w:t xml:space="preserve">Rejeitar, no todo ou em parte, o objeto executado em desacordo com as obrigações assumidas pela </w:t>
      </w:r>
      <w:r w:rsidR="00AC1B9D">
        <w:rPr>
          <w:sz w:val="24"/>
          <w:szCs w:val="24"/>
        </w:rPr>
        <w:t>CONTRATADA</w:t>
      </w:r>
      <w:r w:rsidRPr="00EF4238">
        <w:rPr>
          <w:sz w:val="24"/>
          <w:szCs w:val="24"/>
        </w:rPr>
        <w:t>.</w:t>
      </w:r>
    </w:p>
    <w:p w14:paraId="3B379AFE" w14:textId="77777777" w:rsidR="00860D75" w:rsidRPr="00EF4238" w:rsidRDefault="00860D75" w:rsidP="00860D75">
      <w:pPr>
        <w:pStyle w:val="PargrafodaLista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EF4238">
        <w:rPr>
          <w:sz w:val="24"/>
          <w:szCs w:val="24"/>
        </w:rPr>
        <w:t xml:space="preserve">Comunicar à </w:t>
      </w:r>
      <w:r w:rsidR="00AC1B9D">
        <w:rPr>
          <w:sz w:val="24"/>
          <w:szCs w:val="24"/>
        </w:rPr>
        <w:t>CONTRATADA</w:t>
      </w:r>
      <w:r w:rsidRPr="00EF4238">
        <w:rPr>
          <w:sz w:val="24"/>
          <w:szCs w:val="24"/>
        </w:rPr>
        <w:t xml:space="preserve"> quaisquer irregularidades ou falhas na execução do objeto deste </w:t>
      </w:r>
      <w:r>
        <w:rPr>
          <w:sz w:val="24"/>
          <w:szCs w:val="24"/>
        </w:rPr>
        <w:t>Termo de Referência</w:t>
      </w:r>
      <w:r w:rsidRPr="00EF4238">
        <w:rPr>
          <w:sz w:val="24"/>
          <w:szCs w:val="24"/>
        </w:rPr>
        <w:t>, determinando o que for necessário à sua regularização, para que seja substituído.</w:t>
      </w:r>
    </w:p>
    <w:p w14:paraId="2E59A560" w14:textId="77777777" w:rsidR="00860D75" w:rsidRPr="00EF4238" w:rsidRDefault="00860D75" w:rsidP="00860D75">
      <w:pPr>
        <w:pStyle w:val="PargrafodaLista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EF4238">
        <w:rPr>
          <w:sz w:val="24"/>
          <w:szCs w:val="24"/>
        </w:rPr>
        <w:t xml:space="preserve">Prestar à </w:t>
      </w:r>
      <w:r w:rsidR="00AC1B9D">
        <w:rPr>
          <w:sz w:val="24"/>
          <w:szCs w:val="24"/>
        </w:rPr>
        <w:t>CONTRATADA</w:t>
      </w:r>
      <w:r w:rsidRPr="00EF4238">
        <w:rPr>
          <w:sz w:val="24"/>
          <w:szCs w:val="24"/>
        </w:rPr>
        <w:t>, em tempo hábil, as informações eventualmente necessárias à execução do objeto.</w:t>
      </w:r>
    </w:p>
    <w:p w14:paraId="1A7D7DB7" w14:textId="77777777" w:rsidR="00860D75" w:rsidRPr="00EF4238" w:rsidRDefault="00860D75" w:rsidP="00860D75">
      <w:pPr>
        <w:pStyle w:val="PargrafodaLista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EF4238">
        <w:rPr>
          <w:sz w:val="24"/>
          <w:szCs w:val="24"/>
        </w:rPr>
        <w:t xml:space="preserve">Impedir que terceiros </w:t>
      </w:r>
      <w:proofErr w:type="gramStart"/>
      <w:r w:rsidRPr="00EF4238">
        <w:rPr>
          <w:sz w:val="24"/>
          <w:szCs w:val="24"/>
        </w:rPr>
        <w:t>executem</w:t>
      </w:r>
      <w:proofErr w:type="gramEnd"/>
      <w:r w:rsidRPr="00EF4238">
        <w:rPr>
          <w:sz w:val="24"/>
          <w:szCs w:val="24"/>
        </w:rPr>
        <w:t xml:space="preserve"> o objeto deste Termo de Referência.</w:t>
      </w:r>
    </w:p>
    <w:p w14:paraId="2C07070B" w14:textId="77777777" w:rsidR="00860D75" w:rsidRPr="00EF4238" w:rsidRDefault="00860D75" w:rsidP="00860D75">
      <w:pPr>
        <w:pStyle w:val="PargrafodaLista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EF4238">
        <w:rPr>
          <w:sz w:val="24"/>
          <w:szCs w:val="24"/>
        </w:rPr>
        <w:t xml:space="preserve">Acompanhar e fiscalizar o cumprimento das obrigações assumidas pela </w:t>
      </w:r>
      <w:r w:rsidR="00AC1B9D">
        <w:rPr>
          <w:sz w:val="24"/>
          <w:szCs w:val="24"/>
        </w:rPr>
        <w:t>CONTRATADA</w:t>
      </w:r>
      <w:r w:rsidRPr="00EF4238">
        <w:rPr>
          <w:sz w:val="24"/>
          <w:szCs w:val="24"/>
        </w:rPr>
        <w:t>, por meio de servidor designado legalmente como Representante da Administração, que atestará as Notas Fiscais, para fins de pagamento.</w:t>
      </w:r>
    </w:p>
    <w:p w14:paraId="4B9B5EC4" w14:textId="77777777" w:rsidR="00860D75" w:rsidRPr="00EF4238" w:rsidRDefault="00860D75" w:rsidP="00860D75">
      <w:pPr>
        <w:pStyle w:val="PargrafodaLista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EF4238">
        <w:rPr>
          <w:sz w:val="24"/>
          <w:szCs w:val="24"/>
        </w:rPr>
        <w:t>Efetuar o pagamento devido pela execução do objeto, no prazo estabelecido, desde que cumpridas todas as formalidades e exigências previstas.</w:t>
      </w:r>
    </w:p>
    <w:p w14:paraId="0CA72C42" w14:textId="77777777" w:rsidR="00860D75" w:rsidRPr="00EF4238" w:rsidRDefault="00860D75" w:rsidP="00860D75">
      <w:pPr>
        <w:pStyle w:val="PargrafodaLista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EF4238">
        <w:rPr>
          <w:sz w:val="24"/>
          <w:szCs w:val="24"/>
        </w:rPr>
        <w:t xml:space="preserve">Verificar, antes do pagamento, a manutenção das condições de habilitação da </w:t>
      </w:r>
      <w:r w:rsidR="00AC1B9D">
        <w:rPr>
          <w:sz w:val="24"/>
          <w:szCs w:val="24"/>
        </w:rPr>
        <w:t>CONTRATADA</w:t>
      </w:r>
      <w:r w:rsidRPr="00EF4238">
        <w:rPr>
          <w:sz w:val="24"/>
          <w:szCs w:val="24"/>
        </w:rPr>
        <w:t>.</w:t>
      </w:r>
    </w:p>
    <w:p w14:paraId="04CDBF6D" w14:textId="34CDE6F1" w:rsidR="00860D75" w:rsidRPr="00EF4238" w:rsidRDefault="0066189F" w:rsidP="00860D75">
      <w:pPr>
        <w:pStyle w:val="PargrafodaLista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Aplicar</w:t>
      </w:r>
      <w:r w:rsidR="00860D75" w:rsidRPr="00EF4238">
        <w:rPr>
          <w:sz w:val="24"/>
          <w:szCs w:val="24"/>
        </w:rPr>
        <w:t xml:space="preserve"> à </w:t>
      </w:r>
      <w:r w:rsidR="00AC1B9D">
        <w:rPr>
          <w:sz w:val="24"/>
          <w:szCs w:val="24"/>
        </w:rPr>
        <w:t>CONTRATADA</w:t>
      </w:r>
      <w:r w:rsidR="00860D75" w:rsidRPr="00EF4238">
        <w:rPr>
          <w:sz w:val="24"/>
          <w:szCs w:val="24"/>
        </w:rPr>
        <w:t xml:space="preserve"> as penalidades contratuais e regulamentares, quando cabíveis, garantidos o contraditório e a ampla defesa.</w:t>
      </w:r>
    </w:p>
    <w:p w14:paraId="144A5D23" w14:textId="77777777" w:rsidR="00974112" w:rsidRDefault="00974112" w:rsidP="00974112">
      <w:pPr>
        <w:pStyle w:val="PargrafodaLista"/>
        <w:spacing w:line="360" w:lineRule="auto"/>
        <w:ind w:left="792"/>
        <w:rPr>
          <w:sz w:val="24"/>
        </w:rPr>
      </w:pPr>
    </w:p>
    <w:p w14:paraId="452BCDB5" w14:textId="77777777" w:rsidR="00860D75" w:rsidRPr="00EF4238" w:rsidRDefault="00860D75" w:rsidP="00860D75">
      <w:pPr>
        <w:numPr>
          <w:ilvl w:val="0"/>
          <w:numId w:val="1"/>
        </w:numPr>
        <w:shd w:val="clear" w:color="auto" w:fill="E6E6E6"/>
        <w:overflowPunct w:val="0"/>
        <w:autoSpaceDE w:val="0"/>
        <w:spacing w:line="360" w:lineRule="auto"/>
        <w:ind w:left="0" w:firstLine="0"/>
        <w:jc w:val="both"/>
        <w:rPr>
          <w:b/>
          <w:sz w:val="24"/>
          <w:szCs w:val="24"/>
        </w:rPr>
      </w:pPr>
      <w:r w:rsidRPr="00EF4238">
        <w:rPr>
          <w:b/>
          <w:bCs/>
          <w:sz w:val="24"/>
          <w:szCs w:val="24"/>
        </w:rPr>
        <w:t xml:space="preserve">OBRIGAÇÕES DA </w:t>
      </w:r>
      <w:r w:rsidR="00AC1B9D">
        <w:rPr>
          <w:b/>
          <w:bCs/>
          <w:sz w:val="24"/>
          <w:szCs w:val="24"/>
        </w:rPr>
        <w:t>CONTRATADA</w:t>
      </w:r>
    </w:p>
    <w:p w14:paraId="738610EB" w14:textId="77777777" w:rsidR="00860D75" w:rsidRPr="00EF4238" w:rsidRDefault="00860D75" w:rsidP="00860D75">
      <w:pPr>
        <w:pStyle w:val="PargrafodaLista"/>
        <w:spacing w:line="360" w:lineRule="auto"/>
        <w:ind w:left="792"/>
        <w:jc w:val="both"/>
        <w:rPr>
          <w:sz w:val="24"/>
          <w:szCs w:val="24"/>
        </w:rPr>
      </w:pPr>
    </w:p>
    <w:p w14:paraId="5BA4604A" w14:textId="5A218038" w:rsidR="00126D5A" w:rsidRPr="00126D5A" w:rsidRDefault="00860D75" w:rsidP="00860D75">
      <w:pPr>
        <w:pStyle w:val="PargrafodaLista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F941A5">
        <w:rPr>
          <w:sz w:val="24"/>
          <w:szCs w:val="24"/>
        </w:rPr>
        <w:t>Efetuar a entrega do objeto em perfeitas condições, conforme especificações, prazo e local constantes neste Termo de Referência e seus anexos e em sua proposta, acompanhado da respectiva Nota Fiscal/Fatura, na qual constarão as indicações referentes</w:t>
      </w:r>
      <w:r w:rsidR="0066189F">
        <w:rPr>
          <w:sz w:val="24"/>
          <w:szCs w:val="24"/>
        </w:rPr>
        <w:t xml:space="preserve"> </w:t>
      </w:r>
      <w:proofErr w:type="gramStart"/>
      <w:r w:rsidR="0066189F">
        <w:rPr>
          <w:sz w:val="24"/>
          <w:szCs w:val="24"/>
        </w:rPr>
        <w:t>a</w:t>
      </w:r>
      <w:proofErr w:type="gramEnd"/>
      <w:r w:rsidRPr="00F941A5">
        <w:rPr>
          <w:sz w:val="24"/>
          <w:szCs w:val="24"/>
        </w:rPr>
        <w:t xml:space="preserve"> </w:t>
      </w:r>
      <w:r w:rsidR="00126D5A" w:rsidRPr="00CB6FF5">
        <w:rPr>
          <w:rFonts w:cs="Arial"/>
          <w:i/>
          <w:color w:val="FF0000"/>
        </w:rPr>
        <w:t>marca, fabricante, modelo, procedência e prazo de garantia ou validade</w:t>
      </w:r>
    </w:p>
    <w:p w14:paraId="037A8297" w14:textId="7930B352" w:rsidR="00126D5A" w:rsidRPr="00126D5A" w:rsidRDefault="00126D5A" w:rsidP="4C61CC84">
      <w:pPr>
        <w:pStyle w:val="Citao"/>
        <w:shd w:val="clear" w:color="auto" w:fill="auto"/>
        <w:spacing w:line="360" w:lineRule="auto"/>
        <w:rPr>
          <w:rFonts w:ascii="Times New Roman" w:hAnsi="Times New Roman" w:cs="Times New Roman"/>
          <w:b/>
          <w:bCs/>
          <w:i w:val="0"/>
          <w:iCs w:val="0"/>
          <w:highlight w:val="yellow"/>
        </w:rPr>
      </w:pPr>
      <w:r w:rsidRPr="4C61CC84">
        <w:rPr>
          <w:rFonts w:ascii="Times New Roman" w:hAnsi="Times New Roman" w:cs="Times New Roman"/>
          <w:b/>
          <w:bCs/>
          <w:i w:val="0"/>
          <w:iCs w:val="0"/>
          <w:highlight w:val="yellow"/>
        </w:rPr>
        <w:t>Nota Explicativa</w:t>
      </w:r>
      <w:r w:rsidR="624CCBCB" w:rsidRPr="4C61CC84">
        <w:rPr>
          <w:rFonts w:ascii="Times New Roman" w:hAnsi="Times New Roman" w:cs="Times New Roman"/>
          <w:b/>
          <w:bCs/>
          <w:i w:val="0"/>
          <w:iCs w:val="0"/>
          <w:highlight w:val="yellow"/>
        </w:rPr>
        <w:t xml:space="preserve"> 14</w:t>
      </w:r>
      <w:r w:rsidRPr="4C61CC84">
        <w:rPr>
          <w:rFonts w:ascii="Times New Roman" w:hAnsi="Times New Roman" w:cs="Times New Roman"/>
          <w:b/>
          <w:bCs/>
          <w:i w:val="0"/>
          <w:iCs w:val="0"/>
          <w:highlight w:val="yellow"/>
        </w:rPr>
        <w:t xml:space="preserve">: </w:t>
      </w:r>
      <w:r w:rsidRPr="4C61CC84">
        <w:rPr>
          <w:rFonts w:ascii="Times New Roman" w:hAnsi="Times New Roman" w:cs="Times New Roman"/>
          <w:i w:val="0"/>
          <w:iCs w:val="0"/>
          <w:highlight w:val="yellow"/>
        </w:rPr>
        <w:t>As indicações referentes ao objeto deverão ser aquelas exigidas no Edital. A garantia da qualidade (ou prazo de validade) do objeto deve guardar conformidade com o prazo de garantia ou validade exigido no edital ou com aquele ofertado pelo licitante na proposta, se for o caso.</w:t>
      </w:r>
    </w:p>
    <w:p w14:paraId="3CB3DBB0" w14:textId="77777777" w:rsidR="00126D5A" w:rsidRPr="00CB6FF5" w:rsidRDefault="00126D5A" w:rsidP="00126D5A">
      <w:pPr>
        <w:numPr>
          <w:ilvl w:val="3"/>
          <w:numId w:val="1"/>
        </w:numPr>
        <w:suppressAutoHyphens w:val="0"/>
        <w:spacing w:before="120" w:after="120" w:line="276" w:lineRule="auto"/>
        <w:jc w:val="both"/>
        <w:rPr>
          <w:rFonts w:cs="Arial"/>
          <w:i/>
          <w:color w:val="FF0000"/>
        </w:rPr>
      </w:pPr>
      <w:r w:rsidRPr="00CB6FF5">
        <w:rPr>
          <w:rFonts w:cs="Arial"/>
          <w:color w:val="FF0000"/>
        </w:rPr>
        <w:t>O</w:t>
      </w:r>
      <w:r w:rsidRPr="00CB6FF5">
        <w:rPr>
          <w:rFonts w:cs="Arial"/>
          <w:i/>
          <w:color w:val="FF0000"/>
        </w:rPr>
        <w:t xml:space="preserve"> objeto deve estar acompanhado do manual do usuário, com uma </w:t>
      </w:r>
      <w:r w:rsidRPr="00CB6FF5">
        <w:rPr>
          <w:rFonts w:cs="Arial"/>
          <w:bCs/>
          <w:i/>
          <w:iCs/>
          <w:color w:val="FF0000"/>
          <w:lang w:eastAsia="en-US"/>
        </w:rPr>
        <w:t>versão</w:t>
      </w:r>
      <w:r w:rsidRPr="00CB6FF5">
        <w:rPr>
          <w:rFonts w:cs="Arial"/>
          <w:i/>
          <w:color w:val="FF0000"/>
        </w:rPr>
        <w:t xml:space="preserve"> em português e da relação da rede de assistência técnica autorizada;</w:t>
      </w:r>
    </w:p>
    <w:p w14:paraId="1EE7473A" w14:textId="77777777" w:rsidR="00860D75" w:rsidRPr="00F941A5" w:rsidRDefault="00860D75" w:rsidP="00860D75">
      <w:pPr>
        <w:pStyle w:val="PargrafodaLista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F941A5">
        <w:rPr>
          <w:sz w:val="24"/>
          <w:szCs w:val="24"/>
        </w:rPr>
        <w:t xml:space="preserve">Tomar todas as providências necessárias à fiel execução do objeto deste </w:t>
      </w:r>
      <w:r>
        <w:rPr>
          <w:sz w:val="24"/>
          <w:szCs w:val="24"/>
        </w:rPr>
        <w:t>Termo de Referência</w:t>
      </w:r>
      <w:r w:rsidRPr="00F941A5">
        <w:rPr>
          <w:sz w:val="24"/>
          <w:szCs w:val="24"/>
        </w:rPr>
        <w:t>, promovendo a substituição do mesmo, no prazo estabelecido pela fiscalização, sempre que verificada a sua desconformidade à época da entrega.</w:t>
      </w:r>
    </w:p>
    <w:p w14:paraId="104D45FA" w14:textId="77777777" w:rsidR="00860D75" w:rsidRPr="00F941A5" w:rsidRDefault="00860D75" w:rsidP="00860D75">
      <w:pPr>
        <w:pStyle w:val="PargrafodaLista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F941A5">
        <w:rPr>
          <w:sz w:val="24"/>
          <w:szCs w:val="24"/>
        </w:rPr>
        <w:t xml:space="preserve">Orientar e instruir seus colaboradores quanto à necessidade de acatar as normas internas da </w:t>
      </w:r>
      <w:r w:rsidR="00AC1B9D">
        <w:rPr>
          <w:sz w:val="24"/>
          <w:szCs w:val="24"/>
        </w:rPr>
        <w:t>CONTRATANTE</w:t>
      </w:r>
      <w:r w:rsidRPr="00F941A5">
        <w:rPr>
          <w:sz w:val="24"/>
          <w:szCs w:val="24"/>
        </w:rPr>
        <w:t>.</w:t>
      </w:r>
    </w:p>
    <w:p w14:paraId="67E5B4FB" w14:textId="77777777" w:rsidR="00860D75" w:rsidRPr="00F941A5" w:rsidRDefault="00860D75" w:rsidP="00860D75">
      <w:pPr>
        <w:pStyle w:val="PargrafodaLista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F941A5">
        <w:rPr>
          <w:sz w:val="24"/>
          <w:szCs w:val="24"/>
        </w:rPr>
        <w:t xml:space="preserve">Comunicar à </w:t>
      </w:r>
      <w:r w:rsidR="00AC1B9D">
        <w:rPr>
          <w:sz w:val="24"/>
          <w:szCs w:val="24"/>
        </w:rPr>
        <w:t>CONTRATANTE</w:t>
      </w:r>
      <w:r w:rsidRPr="00F941A5">
        <w:rPr>
          <w:sz w:val="24"/>
          <w:szCs w:val="24"/>
        </w:rPr>
        <w:t xml:space="preserve"> qualquer anormalidade que vier a ocorrer na entrega do objeto e prestar os esclarecimentos julgados necessários.</w:t>
      </w:r>
    </w:p>
    <w:p w14:paraId="5698DAE9" w14:textId="06E55891" w:rsidR="00860D75" w:rsidRPr="00F941A5" w:rsidRDefault="00860D75" w:rsidP="00860D75">
      <w:pPr>
        <w:pStyle w:val="PargrafodaLista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F941A5">
        <w:rPr>
          <w:sz w:val="24"/>
          <w:szCs w:val="24"/>
        </w:rPr>
        <w:t>Responsabiliza</w:t>
      </w:r>
      <w:r w:rsidR="0066189F">
        <w:rPr>
          <w:sz w:val="24"/>
          <w:szCs w:val="24"/>
        </w:rPr>
        <w:t>r-</w:t>
      </w:r>
      <w:r w:rsidRPr="00F941A5">
        <w:rPr>
          <w:sz w:val="24"/>
          <w:szCs w:val="24"/>
        </w:rPr>
        <w:t>se pelos vícios e danos decorrentes do objeto, de acordo com o Código de Defesa do Consumidor (Lei n° 8.078, de 1990).</w:t>
      </w:r>
    </w:p>
    <w:p w14:paraId="5C9F28F5" w14:textId="7AB31BE9" w:rsidR="00860D75" w:rsidRPr="00F941A5" w:rsidRDefault="00860D75" w:rsidP="00860D75">
      <w:pPr>
        <w:pStyle w:val="PargrafodaLista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F941A5">
        <w:rPr>
          <w:sz w:val="24"/>
          <w:szCs w:val="24"/>
        </w:rPr>
        <w:t>Não permitir a utilização de qualquer trabalho d</w:t>
      </w:r>
      <w:r w:rsidR="0066189F">
        <w:rPr>
          <w:sz w:val="24"/>
          <w:szCs w:val="24"/>
        </w:rPr>
        <w:t>e</w:t>
      </w:r>
      <w:r w:rsidRPr="00F941A5">
        <w:rPr>
          <w:sz w:val="24"/>
          <w:szCs w:val="24"/>
        </w:rPr>
        <w:t xml:space="preserve"> menor</w:t>
      </w:r>
      <w:r w:rsidR="0066189F">
        <w:rPr>
          <w:sz w:val="24"/>
          <w:szCs w:val="24"/>
        </w:rPr>
        <w:t>es</w:t>
      </w:r>
      <w:r w:rsidRPr="00F941A5">
        <w:rPr>
          <w:sz w:val="24"/>
          <w:szCs w:val="24"/>
        </w:rPr>
        <w:t xml:space="preserve"> de dezesseis anos, exceto na condição de aprendiz</w:t>
      </w:r>
      <w:r w:rsidR="0066189F">
        <w:rPr>
          <w:sz w:val="24"/>
          <w:szCs w:val="24"/>
        </w:rPr>
        <w:t>es</w:t>
      </w:r>
      <w:r w:rsidRPr="00F941A5">
        <w:rPr>
          <w:sz w:val="24"/>
          <w:szCs w:val="24"/>
        </w:rPr>
        <w:t xml:space="preserve"> para os maiores de quatorze anos; nem perm</w:t>
      </w:r>
      <w:r w:rsidR="0066189F">
        <w:rPr>
          <w:sz w:val="24"/>
          <w:szCs w:val="24"/>
        </w:rPr>
        <w:t>itir a utilização do trabalho de</w:t>
      </w:r>
      <w:r w:rsidRPr="00F941A5">
        <w:rPr>
          <w:sz w:val="24"/>
          <w:szCs w:val="24"/>
        </w:rPr>
        <w:t xml:space="preserve"> menor</w:t>
      </w:r>
      <w:r w:rsidR="0066189F">
        <w:rPr>
          <w:sz w:val="24"/>
          <w:szCs w:val="24"/>
        </w:rPr>
        <w:t>es</w:t>
      </w:r>
      <w:r w:rsidRPr="00F941A5">
        <w:rPr>
          <w:sz w:val="24"/>
          <w:szCs w:val="24"/>
        </w:rPr>
        <w:t xml:space="preserve"> de dezoito anos em trabalho noturno, perigoso ou insalubre;</w:t>
      </w:r>
    </w:p>
    <w:p w14:paraId="3E52D6EB" w14:textId="77777777" w:rsidR="00860D75" w:rsidRPr="00F941A5" w:rsidRDefault="00860D75" w:rsidP="00860D75">
      <w:pPr>
        <w:pStyle w:val="PargrafodaLista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F941A5">
        <w:rPr>
          <w:sz w:val="24"/>
          <w:szCs w:val="24"/>
        </w:rPr>
        <w:t>Manter durante a execução do objeto, em compatibilidade com as obrigações assumidas, todas as condições de habilitação e qualificação exigidas na contratação.</w:t>
      </w:r>
    </w:p>
    <w:p w14:paraId="5563B956" w14:textId="77777777" w:rsidR="00860D75" w:rsidRDefault="00860D75" w:rsidP="00860D75">
      <w:pPr>
        <w:pStyle w:val="PargrafodaLista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F941A5">
        <w:rPr>
          <w:sz w:val="24"/>
          <w:szCs w:val="24"/>
        </w:rPr>
        <w:t xml:space="preserve">Prestar todos os esclarecimentos que forem solicitados pela </w:t>
      </w:r>
      <w:r w:rsidR="00AC1B9D">
        <w:rPr>
          <w:sz w:val="24"/>
          <w:szCs w:val="24"/>
        </w:rPr>
        <w:t>CONTRATANTE</w:t>
      </w:r>
      <w:r w:rsidRPr="00F941A5">
        <w:rPr>
          <w:sz w:val="24"/>
          <w:szCs w:val="24"/>
        </w:rPr>
        <w:t>, atendendo prontamente a quaisquer reclamações.</w:t>
      </w:r>
    </w:p>
    <w:p w14:paraId="59A653EC" w14:textId="77777777" w:rsidR="00126D5A" w:rsidRPr="00126D5A" w:rsidRDefault="00126D5A" w:rsidP="00126D5A">
      <w:pPr>
        <w:pStyle w:val="PargrafodaList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Pr="00126D5A">
        <w:rPr>
          <w:sz w:val="24"/>
          <w:szCs w:val="24"/>
        </w:rPr>
        <w:t>romover a destinação final ambientalmente adequada, sempre que a legislação assim o exigir, como nos casos de pneus, pilhas e baterias, e</w:t>
      </w:r>
      <w:r>
        <w:rPr>
          <w:sz w:val="24"/>
          <w:szCs w:val="24"/>
        </w:rPr>
        <w:t>ntre outros</w:t>
      </w:r>
      <w:r w:rsidRPr="00126D5A">
        <w:rPr>
          <w:sz w:val="24"/>
          <w:szCs w:val="24"/>
        </w:rPr>
        <w:t>.</w:t>
      </w:r>
    </w:p>
    <w:p w14:paraId="637805D2" w14:textId="77777777" w:rsidR="00126D5A" w:rsidRDefault="00126D5A" w:rsidP="00126D5A">
      <w:pPr>
        <w:pStyle w:val="PargrafodaLista"/>
        <w:spacing w:line="360" w:lineRule="auto"/>
        <w:ind w:left="792"/>
        <w:jc w:val="both"/>
        <w:rPr>
          <w:sz w:val="24"/>
          <w:szCs w:val="24"/>
        </w:rPr>
      </w:pPr>
    </w:p>
    <w:p w14:paraId="6D0900CB" w14:textId="5CD001F6" w:rsidR="00126D5A" w:rsidRPr="00126D5A" w:rsidRDefault="00126D5A" w:rsidP="4C61CC84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jc w:val="both"/>
        <w:rPr>
          <w:rFonts w:cs="Arial"/>
          <w:sz w:val="20"/>
          <w:highlight w:val="yellow"/>
        </w:rPr>
      </w:pPr>
      <w:r w:rsidRPr="4C61CC84">
        <w:rPr>
          <w:rFonts w:cs="Arial"/>
          <w:b/>
          <w:bCs/>
          <w:sz w:val="20"/>
          <w:highlight w:val="yellow"/>
        </w:rPr>
        <w:t>Nota Explicativa</w:t>
      </w:r>
      <w:r w:rsidR="69509F36" w:rsidRPr="4C61CC84">
        <w:rPr>
          <w:rFonts w:cs="Arial"/>
          <w:b/>
          <w:bCs/>
          <w:sz w:val="20"/>
          <w:highlight w:val="yellow"/>
        </w:rPr>
        <w:t xml:space="preserve"> 15</w:t>
      </w:r>
      <w:r w:rsidRPr="4C61CC84">
        <w:rPr>
          <w:rFonts w:cs="Arial"/>
          <w:sz w:val="20"/>
          <w:highlight w:val="yellow"/>
        </w:rPr>
        <w:t xml:space="preserve">: O gestor deve verificar se há algum critério de sustentabilidade que se enquadre como obrigação da </w:t>
      </w:r>
      <w:r w:rsidR="00AC1B9D" w:rsidRPr="4C61CC84">
        <w:rPr>
          <w:rFonts w:cs="Arial"/>
          <w:sz w:val="20"/>
          <w:highlight w:val="yellow"/>
        </w:rPr>
        <w:t>CONTRATADA</w:t>
      </w:r>
      <w:r w:rsidRPr="4C61CC84">
        <w:rPr>
          <w:rFonts w:cs="Arial"/>
          <w:sz w:val="20"/>
          <w:highlight w:val="yellow"/>
        </w:rPr>
        <w:t>, como, por exemplo, a necessidade de recolhimento de resíduos decorrentes da contratação, para fins de sua destinação final ambientalmente adequada. Para tanto, consulte-se o Guia Nacional de Contratações Sustentáveis.</w:t>
      </w:r>
    </w:p>
    <w:p w14:paraId="463F29E8" w14:textId="77777777" w:rsidR="00126D5A" w:rsidRPr="00F941A5" w:rsidRDefault="00126D5A" w:rsidP="00126D5A">
      <w:pPr>
        <w:pStyle w:val="PargrafodaLista"/>
        <w:spacing w:line="360" w:lineRule="auto"/>
        <w:ind w:left="792"/>
        <w:jc w:val="both"/>
        <w:rPr>
          <w:sz w:val="24"/>
          <w:szCs w:val="24"/>
        </w:rPr>
      </w:pPr>
    </w:p>
    <w:p w14:paraId="48AE3BEA" w14:textId="77777777" w:rsidR="00860D75" w:rsidRPr="00F941A5" w:rsidRDefault="00860D75" w:rsidP="00860D75">
      <w:pPr>
        <w:pStyle w:val="PargrafodaLista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F941A5">
        <w:rPr>
          <w:sz w:val="24"/>
          <w:szCs w:val="24"/>
        </w:rPr>
        <w:t>Guardar sigilo sobre todas as informações obtidas em decorrência da execução do objeto contratado.</w:t>
      </w:r>
    </w:p>
    <w:p w14:paraId="309C7E24" w14:textId="77777777" w:rsidR="00860D75" w:rsidRDefault="00860D75" w:rsidP="00860D75">
      <w:pPr>
        <w:pStyle w:val="PargrafodaLista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F941A5">
        <w:rPr>
          <w:sz w:val="24"/>
          <w:szCs w:val="24"/>
        </w:rPr>
        <w:t>Apresentar a Nota Fiscal nas condições estabelecidas no Termo de Referência.</w:t>
      </w:r>
    </w:p>
    <w:p w14:paraId="42CF2DCC" w14:textId="7DE68083" w:rsidR="00126D5A" w:rsidRPr="00126D5A" w:rsidRDefault="00126D5A" w:rsidP="4C61CC84">
      <w:pPr>
        <w:pStyle w:val="Citao"/>
        <w:shd w:val="clear" w:color="auto" w:fill="auto"/>
        <w:spacing w:line="360" w:lineRule="auto"/>
        <w:rPr>
          <w:rFonts w:ascii="Times New Roman" w:hAnsi="Times New Roman" w:cs="Times New Roman"/>
          <w:i w:val="0"/>
          <w:iCs w:val="0"/>
          <w:highlight w:val="yellow"/>
        </w:rPr>
      </w:pPr>
      <w:r w:rsidRPr="4C61CC84">
        <w:rPr>
          <w:rFonts w:ascii="Times New Roman" w:hAnsi="Times New Roman" w:cs="Times New Roman"/>
          <w:b/>
          <w:bCs/>
          <w:i w:val="0"/>
          <w:iCs w:val="0"/>
          <w:highlight w:val="yellow"/>
        </w:rPr>
        <w:t>Nota Explicativa</w:t>
      </w:r>
      <w:r w:rsidR="65C1A954" w:rsidRPr="4C61CC84">
        <w:rPr>
          <w:rFonts w:ascii="Times New Roman" w:hAnsi="Times New Roman" w:cs="Times New Roman"/>
          <w:b/>
          <w:bCs/>
          <w:i w:val="0"/>
          <w:iCs w:val="0"/>
          <w:highlight w:val="yellow"/>
        </w:rPr>
        <w:t xml:space="preserve"> 16</w:t>
      </w:r>
      <w:r w:rsidRPr="4C61CC84">
        <w:rPr>
          <w:rFonts w:ascii="Times New Roman" w:hAnsi="Times New Roman" w:cs="Times New Roman"/>
          <w:i w:val="0"/>
          <w:iCs w:val="0"/>
          <w:highlight w:val="yellow"/>
        </w:rPr>
        <w:t>: As cláusulas acima são meramente indicativas. Pode ser necessário que se suprimam algumas das obrigações ou se arrolem outras, conforme as peculiaridades do órgão e as especificações do objeto a ser executado.</w:t>
      </w:r>
    </w:p>
    <w:p w14:paraId="3B7B4B86" w14:textId="77777777" w:rsidR="00860D75" w:rsidRDefault="00860D75" w:rsidP="00974112">
      <w:pPr>
        <w:pStyle w:val="PargrafodaLista"/>
        <w:spacing w:line="360" w:lineRule="auto"/>
        <w:ind w:left="792"/>
        <w:rPr>
          <w:sz w:val="24"/>
        </w:rPr>
      </w:pPr>
    </w:p>
    <w:p w14:paraId="26ACF91C" w14:textId="77777777" w:rsidR="00974112" w:rsidRPr="00974112" w:rsidRDefault="00594ADC" w:rsidP="004B36E2">
      <w:pPr>
        <w:numPr>
          <w:ilvl w:val="0"/>
          <w:numId w:val="1"/>
        </w:numPr>
        <w:shd w:val="clear" w:color="auto" w:fill="E6E6E6"/>
        <w:overflowPunct w:val="0"/>
        <w:autoSpaceDE w:val="0"/>
        <w:spacing w:line="360" w:lineRule="auto"/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SUBCONTRATAÇÃO</w:t>
      </w:r>
    </w:p>
    <w:p w14:paraId="3A0FF5F2" w14:textId="77777777" w:rsidR="00974112" w:rsidRDefault="00974112" w:rsidP="00974112">
      <w:pPr>
        <w:pStyle w:val="PargrafodaLista"/>
        <w:spacing w:line="360" w:lineRule="auto"/>
        <w:ind w:left="792"/>
        <w:rPr>
          <w:sz w:val="24"/>
        </w:rPr>
      </w:pPr>
    </w:p>
    <w:p w14:paraId="3BF3F4CC" w14:textId="77777777" w:rsidR="00974112" w:rsidRDefault="00594ADC" w:rsidP="004B36E2">
      <w:pPr>
        <w:pStyle w:val="PargrafodaLista"/>
        <w:numPr>
          <w:ilvl w:val="1"/>
          <w:numId w:val="1"/>
        </w:numPr>
        <w:spacing w:line="360" w:lineRule="auto"/>
        <w:rPr>
          <w:sz w:val="24"/>
        </w:rPr>
      </w:pPr>
      <w:r>
        <w:rPr>
          <w:sz w:val="24"/>
        </w:rPr>
        <w:t>Não será admitida subcontratação do objeto licitatório.</w:t>
      </w:r>
    </w:p>
    <w:p w14:paraId="57A51B1D" w14:textId="2E2C93FC" w:rsidR="00594ADC" w:rsidRPr="00594ADC" w:rsidRDefault="00594ADC" w:rsidP="4C61CC84">
      <w:pPr>
        <w:pStyle w:val="Citao"/>
        <w:shd w:val="clear" w:color="auto" w:fill="auto"/>
        <w:spacing w:line="360" w:lineRule="auto"/>
        <w:rPr>
          <w:rFonts w:ascii="Times New Roman" w:hAnsi="Times New Roman" w:cs="Times New Roman"/>
          <w:i w:val="0"/>
          <w:iCs w:val="0"/>
          <w:highlight w:val="yellow"/>
        </w:rPr>
      </w:pPr>
      <w:r w:rsidRPr="4C61CC84">
        <w:rPr>
          <w:rFonts w:ascii="Times New Roman" w:hAnsi="Times New Roman" w:cs="Times New Roman"/>
          <w:b/>
          <w:bCs/>
          <w:i w:val="0"/>
          <w:iCs w:val="0"/>
          <w:highlight w:val="yellow"/>
        </w:rPr>
        <w:t>Nota Explicativa</w:t>
      </w:r>
      <w:r w:rsidR="25B6AC27" w:rsidRPr="4C61CC84">
        <w:rPr>
          <w:rFonts w:ascii="Times New Roman" w:hAnsi="Times New Roman" w:cs="Times New Roman"/>
          <w:b/>
          <w:bCs/>
          <w:i w:val="0"/>
          <w:iCs w:val="0"/>
          <w:highlight w:val="yellow"/>
        </w:rPr>
        <w:t xml:space="preserve"> 17</w:t>
      </w:r>
      <w:r w:rsidRPr="4C61CC84">
        <w:rPr>
          <w:rFonts w:ascii="Times New Roman" w:hAnsi="Times New Roman" w:cs="Times New Roman"/>
          <w:i w:val="0"/>
          <w:iCs w:val="0"/>
          <w:highlight w:val="yellow"/>
        </w:rPr>
        <w:t>: Não se admite a exigência de subcontratação para o fornecimento de bens, exceto quando estiver vinculado à prestação de serviços acessórios. Observe-se, ainda, que é vedada a subcontratação completa ou da parcela principal da obrigação.</w:t>
      </w:r>
    </w:p>
    <w:p w14:paraId="5630AD66" w14:textId="77777777" w:rsidR="00594ADC" w:rsidRPr="00594ADC" w:rsidRDefault="00594ADC" w:rsidP="00594ADC">
      <w:pPr>
        <w:spacing w:line="360" w:lineRule="auto"/>
        <w:rPr>
          <w:sz w:val="24"/>
        </w:rPr>
      </w:pPr>
    </w:p>
    <w:p w14:paraId="61829076" w14:textId="77777777" w:rsidR="00974112" w:rsidRDefault="00974112" w:rsidP="00974112">
      <w:pPr>
        <w:pStyle w:val="PargrafodaLista"/>
        <w:spacing w:line="360" w:lineRule="auto"/>
        <w:ind w:left="792"/>
        <w:rPr>
          <w:sz w:val="24"/>
        </w:rPr>
      </w:pPr>
    </w:p>
    <w:p w14:paraId="400E776F" w14:textId="77777777" w:rsidR="000764C4" w:rsidRPr="00974112" w:rsidRDefault="00AA2995" w:rsidP="000764C4">
      <w:pPr>
        <w:numPr>
          <w:ilvl w:val="0"/>
          <w:numId w:val="1"/>
        </w:numPr>
        <w:shd w:val="clear" w:color="auto" w:fill="E6E6E6"/>
        <w:overflowPunct w:val="0"/>
        <w:autoSpaceDE w:val="0"/>
        <w:spacing w:line="360" w:lineRule="auto"/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ALTERAÇÃO SUBJETIVA</w:t>
      </w:r>
    </w:p>
    <w:p w14:paraId="2BA226A1" w14:textId="77777777" w:rsidR="000764C4" w:rsidRDefault="000764C4" w:rsidP="000764C4">
      <w:pPr>
        <w:pStyle w:val="PargrafodaLista"/>
        <w:spacing w:line="360" w:lineRule="auto"/>
        <w:ind w:left="792"/>
        <w:rPr>
          <w:sz w:val="24"/>
        </w:rPr>
      </w:pPr>
    </w:p>
    <w:p w14:paraId="27835905" w14:textId="4442A863" w:rsidR="00AA2995" w:rsidRPr="00AA2995" w:rsidRDefault="00AA2995" w:rsidP="00AA2995">
      <w:pPr>
        <w:pStyle w:val="PargrafodaLista"/>
        <w:numPr>
          <w:ilvl w:val="1"/>
          <w:numId w:val="1"/>
        </w:numPr>
        <w:spacing w:line="360" w:lineRule="auto"/>
        <w:jc w:val="both"/>
        <w:rPr>
          <w:sz w:val="24"/>
        </w:rPr>
      </w:pPr>
      <w:r w:rsidRPr="00AA2995">
        <w:rPr>
          <w:sz w:val="24"/>
        </w:rPr>
        <w:t xml:space="preserve">É admissível a fusão, cisão ou incorporação da </w:t>
      </w:r>
      <w:r w:rsidR="00AC1B9D">
        <w:rPr>
          <w:sz w:val="24"/>
        </w:rPr>
        <w:t>CONTRATADA</w:t>
      </w:r>
      <w:r w:rsidRPr="00AA2995">
        <w:rPr>
          <w:sz w:val="24"/>
        </w:rPr>
        <w:t xml:space="preserve"> com/em outra pessoa jurídica, desde que sejam observados pela nova pessoa jurídica todos os requisitos de habilitação exigidos na licitação original; sejam mantidas as demais cláusulas e condições do contrato; não haja prejuízo à execução do objeto pactuado</w:t>
      </w:r>
      <w:r w:rsidR="0066189F">
        <w:rPr>
          <w:sz w:val="24"/>
        </w:rPr>
        <w:t>;</w:t>
      </w:r>
      <w:r w:rsidRPr="00AA2995">
        <w:rPr>
          <w:sz w:val="24"/>
        </w:rPr>
        <w:t xml:space="preserve"> e haja a anuência expressa da Administração à continuidade do contrato.</w:t>
      </w:r>
    </w:p>
    <w:p w14:paraId="17AD93B2" w14:textId="77777777" w:rsidR="000764C4" w:rsidRDefault="000764C4" w:rsidP="00974112">
      <w:pPr>
        <w:pStyle w:val="PargrafodaLista"/>
        <w:spacing w:line="360" w:lineRule="auto"/>
        <w:ind w:left="792"/>
        <w:rPr>
          <w:sz w:val="24"/>
        </w:rPr>
      </w:pPr>
    </w:p>
    <w:p w14:paraId="671AF0A7" w14:textId="77777777" w:rsidR="00750F2C" w:rsidRPr="00974112" w:rsidRDefault="00750F2C" w:rsidP="00750F2C">
      <w:pPr>
        <w:numPr>
          <w:ilvl w:val="0"/>
          <w:numId w:val="1"/>
        </w:numPr>
        <w:shd w:val="clear" w:color="auto" w:fill="E6E6E6"/>
        <w:overflowPunct w:val="0"/>
        <w:autoSpaceDE w:val="0"/>
        <w:spacing w:line="360" w:lineRule="auto"/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 CONTROLE E FISCALIZAÇÃO DA EXECUÇÃO</w:t>
      </w:r>
    </w:p>
    <w:p w14:paraId="0DE4B5B7" w14:textId="77777777" w:rsidR="00750F2C" w:rsidRDefault="00750F2C" w:rsidP="00750F2C">
      <w:pPr>
        <w:pStyle w:val="PargrafodaLista"/>
        <w:spacing w:line="360" w:lineRule="auto"/>
        <w:ind w:left="792"/>
        <w:rPr>
          <w:sz w:val="24"/>
        </w:rPr>
      </w:pPr>
    </w:p>
    <w:p w14:paraId="24A26A24" w14:textId="4C42C9C9" w:rsidR="00750F2C" w:rsidRDefault="00750F2C" w:rsidP="00750F2C">
      <w:pPr>
        <w:pStyle w:val="PargrafodaLista"/>
        <w:numPr>
          <w:ilvl w:val="1"/>
          <w:numId w:val="1"/>
        </w:numPr>
        <w:spacing w:line="360" w:lineRule="auto"/>
        <w:jc w:val="both"/>
        <w:rPr>
          <w:sz w:val="24"/>
        </w:rPr>
      </w:pPr>
      <w:r w:rsidRPr="00750F2C">
        <w:rPr>
          <w:sz w:val="24"/>
        </w:rPr>
        <w:lastRenderedPageBreak/>
        <w:t xml:space="preserve">Nos termos do art. </w:t>
      </w:r>
      <w:r w:rsidR="006F5822">
        <w:rPr>
          <w:sz w:val="24"/>
        </w:rPr>
        <w:t>11</w:t>
      </w:r>
      <w:r w:rsidRPr="00750F2C">
        <w:rPr>
          <w:sz w:val="24"/>
        </w:rPr>
        <w:t xml:space="preserve">7 </w:t>
      </w:r>
      <w:r w:rsidR="0066189F">
        <w:rPr>
          <w:sz w:val="24"/>
        </w:rPr>
        <w:t xml:space="preserve">da </w:t>
      </w:r>
      <w:r w:rsidRPr="00750F2C">
        <w:rPr>
          <w:sz w:val="24"/>
        </w:rPr>
        <w:t xml:space="preserve">Lei nº </w:t>
      </w:r>
      <w:r w:rsidR="006F5822">
        <w:rPr>
          <w:sz w:val="24"/>
        </w:rPr>
        <w:t>14.133</w:t>
      </w:r>
      <w:r w:rsidRPr="00750F2C">
        <w:rPr>
          <w:sz w:val="24"/>
        </w:rPr>
        <w:t xml:space="preserve">, de </w:t>
      </w:r>
      <w:r w:rsidR="006F5822">
        <w:rPr>
          <w:sz w:val="24"/>
        </w:rPr>
        <w:t>2021</w:t>
      </w:r>
      <w:r w:rsidRPr="00750F2C">
        <w:rPr>
          <w:sz w:val="24"/>
        </w:rPr>
        <w:t>, será designado representante para acompanhar e fiscalizar a entrega dos bens, anotando em registro próprio todas as ocorrências relacionadas com a execução e determinando o que for necessário à regularização de falhas ou defeitos observados.</w:t>
      </w:r>
    </w:p>
    <w:p w14:paraId="66204FF1" w14:textId="77777777" w:rsidR="00750F2C" w:rsidRDefault="00750F2C" w:rsidP="00750F2C">
      <w:pPr>
        <w:rPr>
          <w:sz w:val="24"/>
        </w:rPr>
      </w:pPr>
    </w:p>
    <w:p w14:paraId="7B03F311" w14:textId="25770F7D" w:rsidR="00750F2C" w:rsidRPr="00750F2C" w:rsidRDefault="00750F2C" w:rsidP="4C61CC84">
      <w:pPr>
        <w:pStyle w:val="Citao"/>
        <w:shd w:val="clear" w:color="auto" w:fill="auto"/>
        <w:spacing w:line="360" w:lineRule="auto"/>
        <w:rPr>
          <w:rFonts w:ascii="Times New Roman" w:hAnsi="Times New Roman" w:cs="Times New Roman"/>
          <w:i w:val="0"/>
          <w:iCs w:val="0"/>
          <w:highlight w:val="yellow"/>
        </w:rPr>
      </w:pPr>
      <w:r w:rsidRPr="4C61CC84">
        <w:rPr>
          <w:rFonts w:ascii="Times New Roman" w:hAnsi="Times New Roman" w:cs="Times New Roman"/>
          <w:b/>
          <w:bCs/>
          <w:i w:val="0"/>
          <w:iCs w:val="0"/>
          <w:highlight w:val="yellow"/>
        </w:rPr>
        <w:t>Nota explicativa</w:t>
      </w:r>
      <w:r w:rsidR="0FA0C54E" w:rsidRPr="4C61CC84">
        <w:rPr>
          <w:rFonts w:ascii="Times New Roman" w:hAnsi="Times New Roman" w:cs="Times New Roman"/>
          <w:b/>
          <w:bCs/>
          <w:i w:val="0"/>
          <w:iCs w:val="0"/>
          <w:highlight w:val="yellow"/>
        </w:rPr>
        <w:t xml:space="preserve"> 18</w:t>
      </w:r>
      <w:r w:rsidRPr="4C61CC84">
        <w:rPr>
          <w:rFonts w:ascii="Times New Roman" w:hAnsi="Times New Roman" w:cs="Times New Roman"/>
          <w:i w:val="0"/>
          <w:iCs w:val="0"/>
          <w:highlight w:val="yellow"/>
        </w:rPr>
        <w:t>: A fiscalização da execução contratual deve ser realizada de forma adequada por profissional com experiência na área.</w:t>
      </w:r>
      <w:r w:rsidRPr="4C61CC84">
        <w:rPr>
          <w:rFonts w:ascii="Times New Roman" w:hAnsi="Times New Roman" w:cs="Times New Roman"/>
          <w:i w:val="0"/>
          <w:iCs w:val="0"/>
        </w:rPr>
        <w:t xml:space="preserve"> </w:t>
      </w:r>
    </w:p>
    <w:p w14:paraId="2DBF0D7D" w14:textId="77777777" w:rsidR="00750F2C" w:rsidRDefault="00750F2C" w:rsidP="00750F2C">
      <w:pPr>
        <w:rPr>
          <w:sz w:val="24"/>
        </w:rPr>
      </w:pPr>
    </w:p>
    <w:p w14:paraId="6B62F1B3" w14:textId="77777777" w:rsidR="00750F2C" w:rsidRPr="00750F2C" w:rsidRDefault="00750F2C" w:rsidP="00750F2C">
      <w:pPr>
        <w:rPr>
          <w:sz w:val="24"/>
        </w:rPr>
      </w:pPr>
    </w:p>
    <w:p w14:paraId="1050E98E" w14:textId="39440C78" w:rsidR="00750F2C" w:rsidRPr="00750F2C" w:rsidRDefault="00750F2C" w:rsidP="00750F2C">
      <w:pPr>
        <w:pStyle w:val="PargrafodaLista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750F2C">
        <w:rPr>
          <w:sz w:val="24"/>
          <w:szCs w:val="24"/>
        </w:rPr>
        <w:t xml:space="preserve">A fiscalização de que trata este item não exclui nem reduz a responsabilidade da </w:t>
      </w:r>
      <w:r w:rsidR="00AC1B9D">
        <w:rPr>
          <w:sz w:val="24"/>
          <w:szCs w:val="24"/>
        </w:rPr>
        <w:t>CONTRATADA</w:t>
      </w:r>
      <w:r w:rsidRPr="00750F2C">
        <w:rPr>
          <w:sz w:val="24"/>
          <w:szCs w:val="24"/>
        </w:rPr>
        <w:t>, inclusive perante terceiros, por qualquer irregularidade, ainda que resultante de imperfeições técnicas ou vícios redibitórios, e, na ocorrência desta</w:t>
      </w:r>
      <w:r w:rsidR="0066189F">
        <w:rPr>
          <w:sz w:val="24"/>
          <w:szCs w:val="24"/>
        </w:rPr>
        <w:t>s</w:t>
      </w:r>
      <w:r w:rsidRPr="00750F2C">
        <w:rPr>
          <w:sz w:val="24"/>
          <w:szCs w:val="24"/>
        </w:rPr>
        <w:t xml:space="preserve">, não implica em corresponsabilidade da Administração ou de seus agentes e prepostos, de conformidade com o art. </w:t>
      </w:r>
      <w:r w:rsidR="006F5822">
        <w:rPr>
          <w:sz w:val="24"/>
          <w:szCs w:val="24"/>
        </w:rPr>
        <w:t>120</w:t>
      </w:r>
      <w:r w:rsidRPr="00750F2C">
        <w:rPr>
          <w:sz w:val="24"/>
          <w:szCs w:val="24"/>
        </w:rPr>
        <w:t xml:space="preserve"> da Lei nº </w:t>
      </w:r>
      <w:r w:rsidR="006F5822">
        <w:rPr>
          <w:sz w:val="24"/>
          <w:szCs w:val="24"/>
        </w:rPr>
        <w:t>14</w:t>
      </w:r>
      <w:r w:rsidRPr="00750F2C">
        <w:rPr>
          <w:sz w:val="24"/>
          <w:szCs w:val="24"/>
        </w:rPr>
        <w:t>.</w:t>
      </w:r>
      <w:r w:rsidR="006F5822">
        <w:rPr>
          <w:sz w:val="24"/>
          <w:szCs w:val="24"/>
        </w:rPr>
        <w:t>133</w:t>
      </w:r>
      <w:r w:rsidRPr="00750F2C">
        <w:rPr>
          <w:sz w:val="24"/>
          <w:szCs w:val="24"/>
        </w:rPr>
        <w:t xml:space="preserve">, de </w:t>
      </w:r>
      <w:r w:rsidR="006F5822">
        <w:rPr>
          <w:sz w:val="24"/>
          <w:szCs w:val="24"/>
        </w:rPr>
        <w:t>2021</w:t>
      </w:r>
      <w:r w:rsidRPr="00750F2C">
        <w:rPr>
          <w:sz w:val="24"/>
          <w:szCs w:val="24"/>
        </w:rPr>
        <w:t>.</w:t>
      </w:r>
    </w:p>
    <w:p w14:paraId="0C2652C6" w14:textId="77777777" w:rsidR="00750F2C" w:rsidRPr="00750F2C" w:rsidRDefault="00750F2C" w:rsidP="00750F2C">
      <w:pPr>
        <w:numPr>
          <w:ilvl w:val="1"/>
          <w:numId w:val="1"/>
        </w:numPr>
        <w:suppressAutoHyphens w:val="0"/>
        <w:spacing w:before="120" w:after="120" w:line="360" w:lineRule="auto"/>
        <w:jc w:val="both"/>
        <w:rPr>
          <w:rFonts w:cs="Arial"/>
          <w:color w:val="000000"/>
          <w:sz w:val="24"/>
          <w:szCs w:val="24"/>
        </w:rPr>
      </w:pPr>
      <w:r w:rsidRPr="00750F2C">
        <w:rPr>
          <w:rFonts w:cs="Arial"/>
          <w:color w:val="000000"/>
          <w:sz w:val="24"/>
          <w:szCs w:val="24"/>
          <w:lang w:eastAsia="en-US"/>
        </w:rPr>
        <w:t>O representante da Administração anotará em registro próprio todas as ocorrências relacionadas com a execução do contrato, indicando dia, mês e ano, bem como o nome dos funcionários eventualmente envolvidos, determinando o que for necessário à regularização das falhas ou defeitos observados e encaminhando os apontamentos à autoridade competente para as providências cabíveis.</w:t>
      </w:r>
    </w:p>
    <w:p w14:paraId="02F2C34E" w14:textId="77777777" w:rsidR="00750F2C" w:rsidRDefault="00750F2C" w:rsidP="00974112">
      <w:pPr>
        <w:pStyle w:val="PargrafodaLista"/>
        <w:spacing w:line="360" w:lineRule="auto"/>
        <w:ind w:left="792"/>
        <w:rPr>
          <w:sz w:val="24"/>
        </w:rPr>
      </w:pPr>
    </w:p>
    <w:p w14:paraId="65732832" w14:textId="77777777" w:rsidR="00860D75" w:rsidRPr="00EF4238" w:rsidRDefault="00860D75" w:rsidP="00860D75">
      <w:pPr>
        <w:numPr>
          <w:ilvl w:val="0"/>
          <w:numId w:val="1"/>
        </w:numPr>
        <w:shd w:val="clear" w:color="auto" w:fill="E6E6E6"/>
        <w:overflowPunct w:val="0"/>
        <w:autoSpaceDE w:val="0"/>
        <w:spacing w:line="360" w:lineRule="auto"/>
        <w:ind w:left="0" w:firstLine="0"/>
        <w:jc w:val="both"/>
        <w:rPr>
          <w:b/>
          <w:bCs/>
          <w:sz w:val="24"/>
          <w:szCs w:val="24"/>
        </w:rPr>
      </w:pPr>
      <w:r w:rsidRPr="00EF4238">
        <w:rPr>
          <w:b/>
          <w:bCs/>
          <w:sz w:val="24"/>
          <w:szCs w:val="24"/>
        </w:rPr>
        <w:t>CONDIÇÕES PARA PAGAMENTO</w:t>
      </w:r>
    </w:p>
    <w:p w14:paraId="680A4E5D" w14:textId="77777777" w:rsidR="00860D75" w:rsidRPr="00EF4238" w:rsidRDefault="00860D75" w:rsidP="00860D75">
      <w:pPr>
        <w:pStyle w:val="PargrafodaLista"/>
        <w:spacing w:line="360" w:lineRule="auto"/>
        <w:ind w:left="792"/>
        <w:jc w:val="both"/>
        <w:rPr>
          <w:sz w:val="24"/>
          <w:szCs w:val="24"/>
        </w:rPr>
      </w:pPr>
    </w:p>
    <w:p w14:paraId="2FB02080" w14:textId="029F3961" w:rsidR="00860D75" w:rsidRPr="0029102F" w:rsidRDefault="00860D75" w:rsidP="00860D75">
      <w:pPr>
        <w:pStyle w:val="PargrafodaLista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29102F">
        <w:rPr>
          <w:sz w:val="24"/>
          <w:szCs w:val="24"/>
        </w:rPr>
        <w:t xml:space="preserve">Os pagamentos serão efetuados pela </w:t>
      </w:r>
      <w:r w:rsidR="00AC1B9D">
        <w:rPr>
          <w:sz w:val="24"/>
          <w:szCs w:val="24"/>
        </w:rPr>
        <w:t>CONTRATANTE</w:t>
      </w:r>
      <w:r w:rsidRPr="0029102F">
        <w:rPr>
          <w:sz w:val="24"/>
          <w:szCs w:val="24"/>
        </w:rPr>
        <w:t xml:space="preserve"> no prazo de 30 (trinta) dias, contados da apresentação da Nota Fiscal/Fatura</w:t>
      </w:r>
      <w:r w:rsidR="0066189F">
        <w:rPr>
          <w:sz w:val="24"/>
          <w:szCs w:val="24"/>
        </w:rPr>
        <w:t>,</w:t>
      </w:r>
      <w:r w:rsidRPr="0029102F">
        <w:rPr>
          <w:sz w:val="24"/>
          <w:szCs w:val="24"/>
        </w:rPr>
        <w:t xml:space="preserve"> contendo o detalhamento dos materiais empregados, através de ordem bancária, para crédito em banco, agência e conta co</w:t>
      </w:r>
      <w:r>
        <w:rPr>
          <w:sz w:val="24"/>
          <w:szCs w:val="24"/>
        </w:rPr>
        <w:t xml:space="preserve">rrente indicado pela </w:t>
      </w:r>
      <w:r w:rsidR="00AC1B9D">
        <w:rPr>
          <w:sz w:val="24"/>
          <w:szCs w:val="24"/>
        </w:rPr>
        <w:t>CONTRATADA</w:t>
      </w:r>
      <w:r>
        <w:rPr>
          <w:sz w:val="24"/>
          <w:szCs w:val="24"/>
        </w:rPr>
        <w:t>.</w:t>
      </w:r>
    </w:p>
    <w:p w14:paraId="3322AC85" w14:textId="77777777" w:rsidR="00860D75" w:rsidRPr="0029102F" w:rsidRDefault="00860D75" w:rsidP="00860D75">
      <w:pPr>
        <w:pStyle w:val="PargrafodaLista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29102F">
        <w:rPr>
          <w:sz w:val="24"/>
          <w:szCs w:val="24"/>
        </w:rPr>
        <w:t xml:space="preserve">Os pagamentos estarão condicionados à entrega dos materiais, de acordo com as especificações técnicas constantes nas descrições dos itens deste </w:t>
      </w:r>
      <w:r>
        <w:rPr>
          <w:sz w:val="24"/>
          <w:szCs w:val="24"/>
        </w:rPr>
        <w:t>Termo de Referência</w:t>
      </w:r>
      <w:r w:rsidRPr="0029102F">
        <w:rPr>
          <w:sz w:val="24"/>
          <w:szCs w:val="24"/>
        </w:rPr>
        <w:t xml:space="preserve"> e na proposta da </w:t>
      </w:r>
      <w:r w:rsidR="00AC1B9D">
        <w:rPr>
          <w:sz w:val="24"/>
          <w:szCs w:val="24"/>
        </w:rPr>
        <w:t>CONTRATADA</w:t>
      </w:r>
      <w:r w:rsidRPr="0029102F">
        <w:rPr>
          <w:sz w:val="24"/>
          <w:szCs w:val="24"/>
        </w:rPr>
        <w:t>.</w:t>
      </w:r>
    </w:p>
    <w:p w14:paraId="7704D7EF" w14:textId="224A2871" w:rsidR="00860D75" w:rsidRPr="0029102F" w:rsidRDefault="00860D75" w:rsidP="00860D75">
      <w:pPr>
        <w:pStyle w:val="PargrafodaLista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29102F">
        <w:rPr>
          <w:sz w:val="24"/>
          <w:szCs w:val="24"/>
        </w:rPr>
        <w:lastRenderedPageBreak/>
        <w:t>O pagamento somente será autorizado depois de efetuado o “atest</w:t>
      </w:r>
      <w:r w:rsidR="0066189F">
        <w:rPr>
          <w:sz w:val="24"/>
          <w:szCs w:val="24"/>
        </w:rPr>
        <w:t>e</w:t>
      </w:r>
      <w:r w:rsidRPr="0029102F">
        <w:rPr>
          <w:sz w:val="24"/>
          <w:szCs w:val="24"/>
        </w:rPr>
        <w:t>” pelo servidor competente, condicionado este ato à verificação da conformidade da Nota Fiscal/Fatura apresentada em relação aos materiais entregues.</w:t>
      </w:r>
    </w:p>
    <w:p w14:paraId="389906B0" w14:textId="6F8EE614" w:rsidR="00860D75" w:rsidRPr="0029102F" w:rsidRDefault="00860D75" w:rsidP="00860D75">
      <w:pPr>
        <w:pStyle w:val="PargrafodaLista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29102F">
        <w:rPr>
          <w:sz w:val="24"/>
          <w:szCs w:val="24"/>
        </w:rPr>
        <w:t xml:space="preserve">Havendo erro na Nota Fiscal/Fatura ou circunstância que impeça a liquidação da despesa, aquela será devolvida à </w:t>
      </w:r>
      <w:r w:rsidR="00AC1B9D">
        <w:rPr>
          <w:sz w:val="24"/>
          <w:szCs w:val="24"/>
        </w:rPr>
        <w:t>CONTRATADA</w:t>
      </w:r>
      <w:r w:rsidRPr="0029102F">
        <w:rPr>
          <w:sz w:val="24"/>
          <w:szCs w:val="24"/>
        </w:rPr>
        <w:t xml:space="preserve"> e o pagamento ficará pendente até que a mesma providencie as medidas saneadoras. Nesta hipótese,</w:t>
      </w:r>
      <w:r w:rsidR="0066189F">
        <w:rPr>
          <w:sz w:val="24"/>
          <w:szCs w:val="24"/>
        </w:rPr>
        <w:t xml:space="preserve"> o prazo para pagamento iniciar-se-</w:t>
      </w:r>
      <w:r w:rsidRPr="0029102F">
        <w:rPr>
          <w:sz w:val="24"/>
          <w:szCs w:val="24"/>
        </w:rPr>
        <w:t xml:space="preserve">á após a regularização da situação ou reapresentação do documento fiscal, não acarretando qualquer ônus para a </w:t>
      </w:r>
      <w:r w:rsidR="00AC1B9D">
        <w:rPr>
          <w:sz w:val="24"/>
          <w:szCs w:val="24"/>
        </w:rPr>
        <w:t>CONTRATANTE</w:t>
      </w:r>
      <w:r w:rsidRPr="0029102F">
        <w:rPr>
          <w:sz w:val="24"/>
          <w:szCs w:val="24"/>
        </w:rPr>
        <w:t>.</w:t>
      </w:r>
    </w:p>
    <w:p w14:paraId="6AC43132" w14:textId="77777777" w:rsidR="00860D75" w:rsidRPr="0029102F" w:rsidRDefault="00860D75" w:rsidP="00860D75">
      <w:pPr>
        <w:pStyle w:val="PargrafodaLista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29102F">
        <w:rPr>
          <w:sz w:val="24"/>
          <w:szCs w:val="24"/>
        </w:rPr>
        <w:t xml:space="preserve">Antes do pagamento à </w:t>
      </w:r>
      <w:r w:rsidR="00AC1B9D">
        <w:rPr>
          <w:sz w:val="24"/>
          <w:szCs w:val="24"/>
        </w:rPr>
        <w:t>CONTRATADA</w:t>
      </w:r>
      <w:r w:rsidRPr="0029102F">
        <w:rPr>
          <w:sz w:val="24"/>
          <w:szCs w:val="24"/>
        </w:rPr>
        <w:t>, será realizada consulta às certidões negativas para verificar a manutenção das condições de habilitação exigidas na contratação.</w:t>
      </w:r>
    </w:p>
    <w:p w14:paraId="10FC77CA" w14:textId="77777777" w:rsidR="0066189F" w:rsidRDefault="00860D75" w:rsidP="0066189F">
      <w:pPr>
        <w:pStyle w:val="PargrafodaLista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29102F">
        <w:rPr>
          <w:sz w:val="24"/>
          <w:szCs w:val="24"/>
        </w:rPr>
        <w:t>Quando do pagamento, serão realizadas as retenções tributárias previstas na legislação aplicável.</w:t>
      </w:r>
    </w:p>
    <w:p w14:paraId="214A446D" w14:textId="408C43BE" w:rsidR="00974112" w:rsidRPr="0066189F" w:rsidRDefault="6ECDAEFE" w:rsidP="0066189F">
      <w:pPr>
        <w:pStyle w:val="PargrafodaLista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66189F">
        <w:rPr>
          <w:sz w:val="24"/>
          <w:szCs w:val="24"/>
        </w:rPr>
        <w:t>Será considerada data do pagamento o dia em que constar como emitida a ordem bancária.</w:t>
      </w:r>
    </w:p>
    <w:p w14:paraId="54CD245A" w14:textId="77777777" w:rsidR="001874C5" w:rsidRDefault="001874C5" w:rsidP="00860D75">
      <w:pPr>
        <w:pStyle w:val="PargrafodaLista"/>
        <w:spacing w:line="360" w:lineRule="auto"/>
        <w:ind w:left="792"/>
        <w:rPr>
          <w:sz w:val="24"/>
        </w:rPr>
      </w:pPr>
    </w:p>
    <w:p w14:paraId="0E8B3082" w14:textId="77777777" w:rsidR="00974112" w:rsidRPr="00974112" w:rsidRDefault="71FDD367" w:rsidP="004B36E2">
      <w:pPr>
        <w:numPr>
          <w:ilvl w:val="0"/>
          <w:numId w:val="1"/>
        </w:numPr>
        <w:shd w:val="clear" w:color="auto" w:fill="E6E6E6"/>
        <w:overflowPunct w:val="0"/>
        <w:autoSpaceDE w:val="0"/>
        <w:spacing w:line="360" w:lineRule="auto"/>
        <w:ind w:left="0" w:firstLine="0"/>
        <w:jc w:val="both"/>
        <w:rPr>
          <w:b/>
          <w:bCs/>
          <w:sz w:val="24"/>
          <w:szCs w:val="24"/>
        </w:rPr>
      </w:pPr>
      <w:r w:rsidRPr="1518387F">
        <w:rPr>
          <w:b/>
          <w:bCs/>
          <w:sz w:val="24"/>
          <w:szCs w:val="24"/>
        </w:rPr>
        <w:t>GARANTIA DA EXECUÇÃO</w:t>
      </w:r>
    </w:p>
    <w:p w14:paraId="1231BE67" w14:textId="77777777" w:rsidR="00974112" w:rsidRDefault="00974112" w:rsidP="00974112">
      <w:pPr>
        <w:pStyle w:val="PargrafodaLista"/>
        <w:spacing w:line="360" w:lineRule="auto"/>
        <w:ind w:left="792"/>
        <w:rPr>
          <w:sz w:val="24"/>
        </w:rPr>
      </w:pPr>
    </w:p>
    <w:p w14:paraId="008C350D" w14:textId="77777777" w:rsidR="00C1710E" w:rsidRPr="00853387" w:rsidRDefault="00C1710E" w:rsidP="00C1710E">
      <w:pPr>
        <w:pStyle w:val="PargrafodaLista"/>
        <w:numPr>
          <w:ilvl w:val="1"/>
          <w:numId w:val="1"/>
        </w:numPr>
        <w:rPr>
          <w:i/>
          <w:color w:val="FF0000"/>
          <w:sz w:val="24"/>
          <w:szCs w:val="24"/>
        </w:rPr>
      </w:pPr>
      <w:r w:rsidRPr="00853387">
        <w:rPr>
          <w:i/>
          <w:color w:val="FF0000"/>
          <w:sz w:val="24"/>
          <w:szCs w:val="24"/>
        </w:rPr>
        <w:t xml:space="preserve">Não haverá exigência de garantia contratual da execução, pelas razões abaixo </w:t>
      </w:r>
      <w:proofErr w:type="gramStart"/>
      <w:r w:rsidRPr="00853387">
        <w:rPr>
          <w:i/>
          <w:color w:val="FF0000"/>
          <w:sz w:val="24"/>
          <w:szCs w:val="24"/>
        </w:rPr>
        <w:t>justificadas</w:t>
      </w:r>
      <w:proofErr w:type="gramEnd"/>
    </w:p>
    <w:p w14:paraId="2B3D4F80" w14:textId="77777777" w:rsidR="00C1710E" w:rsidRPr="00853387" w:rsidRDefault="00C1710E" w:rsidP="00C1710E">
      <w:pPr>
        <w:ind w:left="360"/>
        <w:rPr>
          <w:i/>
          <w:color w:val="FF0000"/>
          <w:sz w:val="24"/>
          <w:szCs w:val="24"/>
        </w:rPr>
      </w:pPr>
      <w:r w:rsidRPr="00853387">
        <w:rPr>
          <w:i/>
          <w:color w:val="FF0000"/>
          <w:sz w:val="24"/>
          <w:szCs w:val="24"/>
        </w:rPr>
        <w:t>...</w:t>
      </w:r>
    </w:p>
    <w:p w14:paraId="5FCD14E5" w14:textId="48C7C01C" w:rsidR="00C1710E" w:rsidRPr="004C060E" w:rsidRDefault="00C1710E" w:rsidP="4C61CC84">
      <w:pPr>
        <w:pStyle w:val="Citao"/>
        <w:shd w:val="clear" w:color="auto" w:fill="auto"/>
        <w:spacing w:line="360" w:lineRule="auto"/>
        <w:rPr>
          <w:rFonts w:ascii="Times New Roman" w:hAnsi="Times New Roman" w:cs="Times New Roman"/>
          <w:i w:val="0"/>
          <w:iCs w:val="0"/>
          <w:color w:val="auto"/>
          <w:highlight w:val="yellow"/>
        </w:rPr>
      </w:pPr>
      <w:r w:rsidRPr="4C61CC84">
        <w:rPr>
          <w:rFonts w:ascii="Times New Roman" w:hAnsi="Times New Roman" w:cs="Times New Roman"/>
          <w:b/>
          <w:bCs/>
          <w:i w:val="0"/>
          <w:iCs w:val="0"/>
          <w:color w:val="auto"/>
          <w:highlight w:val="yellow"/>
        </w:rPr>
        <w:t>Nota explicativa</w:t>
      </w:r>
      <w:r w:rsidR="2261598F" w:rsidRPr="4C61CC84">
        <w:rPr>
          <w:rFonts w:ascii="Times New Roman" w:hAnsi="Times New Roman" w:cs="Times New Roman"/>
          <w:b/>
          <w:bCs/>
          <w:i w:val="0"/>
          <w:iCs w:val="0"/>
          <w:color w:val="auto"/>
          <w:highlight w:val="yellow"/>
        </w:rPr>
        <w:t xml:space="preserve"> 19</w:t>
      </w:r>
      <w:r w:rsidRPr="4C61CC84">
        <w:rPr>
          <w:rFonts w:ascii="Times New Roman" w:hAnsi="Times New Roman" w:cs="Times New Roman"/>
          <w:i w:val="0"/>
          <w:iCs w:val="0"/>
          <w:color w:val="auto"/>
          <w:highlight w:val="yellow"/>
        </w:rPr>
        <w:t xml:space="preserve">: Fica a critério </w:t>
      </w:r>
      <w:proofErr w:type="gramStart"/>
      <w:r w:rsidRPr="4C61CC84">
        <w:rPr>
          <w:rFonts w:ascii="Times New Roman" w:hAnsi="Times New Roman" w:cs="Times New Roman"/>
          <w:i w:val="0"/>
          <w:iCs w:val="0"/>
          <w:color w:val="auto"/>
          <w:highlight w:val="yellow"/>
        </w:rPr>
        <w:t>da Administração exigir</w:t>
      </w:r>
      <w:proofErr w:type="gramEnd"/>
      <w:r w:rsidRPr="4C61CC84">
        <w:rPr>
          <w:rFonts w:ascii="Times New Roman" w:hAnsi="Times New Roman" w:cs="Times New Roman"/>
          <w:i w:val="0"/>
          <w:iCs w:val="0"/>
          <w:color w:val="auto"/>
          <w:highlight w:val="yellow"/>
        </w:rPr>
        <w:t>, ou não, a garantia. Exigindo, deve utilizar os subitens abaixo. Não exigindo, deve utilizar o subitem acima, bem como justificar as razões para essa decisão, considerando os estudos preliminares e a análise de riscos feita para a contratação.</w:t>
      </w:r>
      <w:r w:rsidRPr="4C61CC84">
        <w:rPr>
          <w:rFonts w:ascii="Times New Roman" w:hAnsi="Times New Roman" w:cs="Times New Roman"/>
          <w:i w:val="0"/>
          <w:iCs w:val="0"/>
          <w:color w:val="auto"/>
        </w:rPr>
        <w:t xml:space="preserve"> </w:t>
      </w:r>
    </w:p>
    <w:p w14:paraId="36FEB5B0" w14:textId="77777777" w:rsidR="00C1710E" w:rsidRPr="00853387" w:rsidRDefault="00C1710E" w:rsidP="00C1710E">
      <w:pPr>
        <w:ind w:left="360"/>
        <w:rPr>
          <w:i/>
          <w:sz w:val="24"/>
          <w:szCs w:val="24"/>
        </w:rPr>
      </w:pPr>
    </w:p>
    <w:p w14:paraId="30D7AA69" w14:textId="77777777" w:rsidR="00C1710E" w:rsidRPr="00853387" w:rsidRDefault="00C1710E" w:rsidP="00C1710E">
      <w:pPr>
        <w:ind w:left="360"/>
        <w:rPr>
          <w:i/>
          <w:sz w:val="24"/>
          <w:szCs w:val="24"/>
        </w:rPr>
      </w:pPr>
    </w:p>
    <w:p w14:paraId="62498CC2" w14:textId="77777777" w:rsidR="00C1710E" w:rsidRPr="00853387" w:rsidRDefault="00C1710E" w:rsidP="00C1710E">
      <w:pPr>
        <w:suppressAutoHyphens w:val="0"/>
        <w:spacing w:before="120" w:after="120" w:line="276" w:lineRule="auto"/>
        <w:jc w:val="both"/>
        <w:rPr>
          <w:rFonts w:cs="Arial"/>
          <w:bCs/>
          <w:i/>
          <w:iCs/>
          <w:color w:val="FF0000"/>
          <w:sz w:val="24"/>
          <w:szCs w:val="24"/>
        </w:rPr>
      </w:pPr>
      <w:r w:rsidRPr="00853387">
        <w:rPr>
          <w:rFonts w:cs="Arial"/>
          <w:bCs/>
          <w:i/>
          <w:iCs/>
          <w:color w:val="FF0000"/>
          <w:sz w:val="24"/>
          <w:szCs w:val="24"/>
        </w:rPr>
        <w:t>OU</w:t>
      </w:r>
    </w:p>
    <w:p w14:paraId="1EEBDF8F" w14:textId="55A6616E" w:rsidR="00C1710E" w:rsidRPr="00853387" w:rsidRDefault="00C1710E" w:rsidP="00C1710E">
      <w:pPr>
        <w:pStyle w:val="PargrafodaLista"/>
        <w:numPr>
          <w:ilvl w:val="1"/>
          <w:numId w:val="1"/>
        </w:numPr>
        <w:suppressAutoHyphens w:val="0"/>
        <w:spacing w:before="120" w:after="120" w:line="276" w:lineRule="auto"/>
        <w:contextualSpacing w:val="0"/>
        <w:jc w:val="both"/>
        <w:rPr>
          <w:rFonts w:cs="Arial"/>
          <w:bCs/>
          <w:i/>
          <w:iCs/>
          <w:color w:val="FF0000"/>
          <w:sz w:val="24"/>
          <w:szCs w:val="24"/>
        </w:rPr>
      </w:pPr>
      <w:r w:rsidRPr="00853387">
        <w:rPr>
          <w:rFonts w:cs="Arial"/>
          <w:bCs/>
          <w:i/>
          <w:iCs/>
          <w:color w:val="FF0000"/>
          <w:sz w:val="24"/>
          <w:szCs w:val="24"/>
        </w:rPr>
        <w:t>O adjudicatário, no prazo de XX dias após a assinatura do Termo de Contrato ou aceite do instrumento equivalente, prestará garantia no valor correspondente a</w:t>
      </w:r>
      <w:r w:rsidR="0066189F">
        <w:rPr>
          <w:rFonts w:cs="Arial"/>
          <w:bCs/>
          <w:i/>
          <w:iCs/>
          <w:color w:val="FF0000"/>
          <w:sz w:val="24"/>
          <w:szCs w:val="24"/>
        </w:rPr>
        <w:t xml:space="preserve"> </w:t>
      </w:r>
      <w:r w:rsidR="004C060E" w:rsidRPr="00853387">
        <w:rPr>
          <w:rFonts w:cs="Arial"/>
          <w:bCs/>
          <w:i/>
          <w:iCs/>
          <w:color w:val="FF0000"/>
          <w:sz w:val="24"/>
          <w:szCs w:val="24"/>
        </w:rPr>
        <w:t>XX%</w:t>
      </w:r>
      <w:r w:rsidRPr="00853387">
        <w:rPr>
          <w:rFonts w:cs="Arial"/>
          <w:bCs/>
          <w:i/>
          <w:iCs/>
          <w:color w:val="FF0000"/>
          <w:sz w:val="24"/>
          <w:szCs w:val="24"/>
        </w:rPr>
        <w:t xml:space="preserve"> do valor do Contrato, que será liberada de acordo com as condições previstas neste Edital, conforme disposto no a</w:t>
      </w:r>
      <w:r w:rsidR="006333BC">
        <w:rPr>
          <w:rFonts w:cs="Arial"/>
          <w:bCs/>
          <w:i/>
          <w:iCs/>
          <w:color w:val="FF0000"/>
          <w:sz w:val="24"/>
          <w:szCs w:val="24"/>
        </w:rPr>
        <w:t xml:space="preserve">rt. </w:t>
      </w:r>
      <w:r w:rsidR="006F5822">
        <w:rPr>
          <w:rFonts w:cs="Arial"/>
          <w:bCs/>
          <w:i/>
          <w:iCs/>
          <w:color w:val="FF0000"/>
          <w:sz w:val="24"/>
          <w:szCs w:val="24"/>
        </w:rPr>
        <w:t>100</w:t>
      </w:r>
      <w:r w:rsidRPr="00853387">
        <w:rPr>
          <w:rFonts w:cs="Arial"/>
          <w:bCs/>
          <w:i/>
          <w:iCs/>
          <w:color w:val="FF0000"/>
          <w:sz w:val="24"/>
          <w:szCs w:val="24"/>
        </w:rPr>
        <w:t xml:space="preserve"> da Lei nº </w:t>
      </w:r>
      <w:r w:rsidR="006333BC">
        <w:rPr>
          <w:rFonts w:cs="Arial"/>
          <w:bCs/>
          <w:i/>
          <w:iCs/>
          <w:color w:val="FF0000"/>
          <w:sz w:val="24"/>
          <w:szCs w:val="24"/>
        </w:rPr>
        <w:t>14.133</w:t>
      </w:r>
      <w:r w:rsidRPr="00853387">
        <w:rPr>
          <w:rFonts w:cs="Arial"/>
          <w:bCs/>
          <w:i/>
          <w:iCs/>
          <w:color w:val="FF0000"/>
          <w:sz w:val="24"/>
          <w:szCs w:val="24"/>
        </w:rPr>
        <w:t xml:space="preserve">, de </w:t>
      </w:r>
      <w:r w:rsidR="006333BC">
        <w:rPr>
          <w:rFonts w:cs="Arial"/>
          <w:bCs/>
          <w:i/>
          <w:iCs/>
          <w:color w:val="FF0000"/>
          <w:sz w:val="24"/>
          <w:szCs w:val="24"/>
        </w:rPr>
        <w:t>2021</w:t>
      </w:r>
      <w:r w:rsidRPr="00853387">
        <w:rPr>
          <w:rFonts w:cs="Arial"/>
          <w:bCs/>
          <w:i/>
          <w:iCs/>
          <w:color w:val="FF0000"/>
          <w:sz w:val="24"/>
          <w:szCs w:val="24"/>
        </w:rPr>
        <w:t xml:space="preserve">, desde que cumpridas </w:t>
      </w:r>
      <w:proofErr w:type="gramStart"/>
      <w:r w:rsidR="004C060E" w:rsidRPr="00853387">
        <w:rPr>
          <w:rFonts w:cs="Arial"/>
          <w:bCs/>
          <w:i/>
          <w:iCs/>
          <w:color w:val="FF0000"/>
          <w:sz w:val="24"/>
          <w:szCs w:val="24"/>
        </w:rPr>
        <w:t>as</w:t>
      </w:r>
      <w:proofErr w:type="gramEnd"/>
      <w:r w:rsidRPr="00853387">
        <w:rPr>
          <w:rFonts w:cs="Arial"/>
          <w:bCs/>
          <w:i/>
          <w:iCs/>
          <w:color w:val="FF0000"/>
          <w:sz w:val="24"/>
          <w:szCs w:val="24"/>
        </w:rPr>
        <w:t xml:space="preserve"> obrigações contratuais.</w:t>
      </w:r>
    </w:p>
    <w:p w14:paraId="58CAD9FE" w14:textId="77777777" w:rsidR="00C1710E" w:rsidRPr="00853387" w:rsidRDefault="00C1710E" w:rsidP="00C1710E">
      <w:pPr>
        <w:pStyle w:val="PargrafodaLista"/>
        <w:numPr>
          <w:ilvl w:val="1"/>
          <w:numId w:val="1"/>
        </w:numPr>
        <w:suppressAutoHyphens w:val="0"/>
        <w:spacing w:before="120" w:after="120" w:line="276" w:lineRule="auto"/>
        <w:contextualSpacing w:val="0"/>
        <w:jc w:val="both"/>
        <w:rPr>
          <w:bCs/>
          <w:i/>
          <w:iCs/>
          <w:color w:val="FF0000"/>
          <w:sz w:val="24"/>
          <w:szCs w:val="24"/>
        </w:rPr>
      </w:pPr>
      <w:r w:rsidRPr="00853387">
        <w:rPr>
          <w:bCs/>
          <w:i/>
          <w:iCs/>
          <w:color w:val="FF0000"/>
          <w:sz w:val="24"/>
          <w:szCs w:val="24"/>
        </w:rPr>
        <w:t>Caberá</w:t>
      </w:r>
      <w:r w:rsidRPr="00853387">
        <w:rPr>
          <w:i/>
          <w:iCs/>
          <w:color w:val="FF0000"/>
          <w:sz w:val="24"/>
          <w:szCs w:val="24"/>
        </w:rPr>
        <w:t xml:space="preserve"> ao contratado optar por uma das seguintes modalidades de garantia: </w:t>
      </w:r>
    </w:p>
    <w:p w14:paraId="399F5D12" w14:textId="77777777" w:rsidR="00C1710E" w:rsidRPr="00853387" w:rsidRDefault="00C1710E" w:rsidP="00C1710E">
      <w:pPr>
        <w:pStyle w:val="PargrafodaLista"/>
        <w:numPr>
          <w:ilvl w:val="2"/>
          <w:numId w:val="1"/>
        </w:numPr>
        <w:suppressAutoHyphens w:val="0"/>
        <w:spacing w:before="120" w:after="120" w:line="276" w:lineRule="auto"/>
        <w:contextualSpacing w:val="0"/>
        <w:jc w:val="both"/>
        <w:rPr>
          <w:bCs/>
          <w:i/>
          <w:iCs/>
          <w:color w:val="FF0000"/>
          <w:sz w:val="24"/>
          <w:szCs w:val="24"/>
        </w:rPr>
      </w:pPr>
      <w:r w:rsidRPr="00853387">
        <w:rPr>
          <w:bCs/>
          <w:i/>
          <w:iCs/>
          <w:color w:val="FF0000"/>
          <w:sz w:val="24"/>
          <w:szCs w:val="24"/>
        </w:rPr>
        <w:t xml:space="preserve">Caução em dinheiro ou em títulos da dívida pública, devendo ser de emissão sob a forma escritural, mediante registro em sistema centralizado </w:t>
      </w:r>
      <w:r w:rsidRPr="00853387">
        <w:rPr>
          <w:bCs/>
          <w:i/>
          <w:iCs/>
          <w:color w:val="FF0000"/>
          <w:sz w:val="24"/>
          <w:szCs w:val="24"/>
        </w:rPr>
        <w:lastRenderedPageBreak/>
        <w:t>de liquidação e de custódia autorizado pelo Banco Central do Brasil e avaliados pelos seus valores econômicos, conforme definid</w:t>
      </w:r>
      <w:r w:rsidR="004C060E" w:rsidRPr="00853387">
        <w:rPr>
          <w:bCs/>
          <w:i/>
          <w:iCs/>
          <w:color w:val="FF0000"/>
          <w:sz w:val="24"/>
          <w:szCs w:val="24"/>
        </w:rPr>
        <w:t>o pelo Ministério da Fazenda;</w:t>
      </w:r>
    </w:p>
    <w:p w14:paraId="424CDADA" w14:textId="77777777" w:rsidR="00C1710E" w:rsidRPr="00853387" w:rsidRDefault="00C1710E" w:rsidP="00C1710E">
      <w:pPr>
        <w:pStyle w:val="PargrafodaLista"/>
        <w:numPr>
          <w:ilvl w:val="2"/>
          <w:numId w:val="1"/>
        </w:numPr>
        <w:suppressAutoHyphens w:val="0"/>
        <w:spacing w:before="120" w:after="120" w:line="276" w:lineRule="auto"/>
        <w:contextualSpacing w:val="0"/>
        <w:jc w:val="both"/>
        <w:rPr>
          <w:bCs/>
          <w:i/>
          <w:iCs/>
          <w:color w:val="FF0000"/>
          <w:sz w:val="24"/>
          <w:szCs w:val="24"/>
        </w:rPr>
      </w:pPr>
      <w:r w:rsidRPr="00853387">
        <w:rPr>
          <w:bCs/>
          <w:i/>
          <w:iCs/>
          <w:color w:val="FF0000"/>
          <w:sz w:val="24"/>
          <w:szCs w:val="24"/>
        </w:rPr>
        <w:t>Seguro-garantia; </w:t>
      </w:r>
    </w:p>
    <w:p w14:paraId="55644D5B" w14:textId="77777777" w:rsidR="00C1710E" w:rsidRPr="00853387" w:rsidRDefault="00C1710E" w:rsidP="00C1710E">
      <w:pPr>
        <w:pStyle w:val="PargrafodaLista"/>
        <w:numPr>
          <w:ilvl w:val="2"/>
          <w:numId w:val="1"/>
        </w:numPr>
        <w:suppressAutoHyphens w:val="0"/>
        <w:spacing w:before="120" w:after="120" w:line="276" w:lineRule="auto"/>
        <w:contextualSpacing w:val="0"/>
        <w:jc w:val="both"/>
        <w:rPr>
          <w:bCs/>
          <w:i/>
          <w:iCs/>
          <w:color w:val="FF0000"/>
          <w:sz w:val="24"/>
          <w:szCs w:val="24"/>
        </w:rPr>
      </w:pPr>
      <w:r w:rsidRPr="00853387">
        <w:rPr>
          <w:bCs/>
          <w:i/>
          <w:iCs/>
          <w:color w:val="FF0000"/>
          <w:sz w:val="24"/>
          <w:szCs w:val="24"/>
        </w:rPr>
        <w:t>Fiança bancária. </w:t>
      </w:r>
    </w:p>
    <w:p w14:paraId="016F7C39" w14:textId="01FC6FAC" w:rsidR="00C1710E" w:rsidRPr="004C060E" w:rsidRDefault="00C1710E" w:rsidP="4C61CC84">
      <w:pPr>
        <w:pStyle w:val="Citao"/>
        <w:shd w:val="clear" w:color="auto" w:fill="auto"/>
        <w:spacing w:line="360" w:lineRule="auto"/>
        <w:ind w:left="360"/>
        <w:rPr>
          <w:rFonts w:ascii="Times New Roman" w:hAnsi="Times New Roman" w:cs="Times New Roman"/>
          <w:i w:val="0"/>
          <w:iCs w:val="0"/>
          <w:color w:val="auto"/>
          <w:highlight w:val="yellow"/>
        </w:rPr>
      </w:pPr>
      <w:r w:rsidRPr="4C61CC84">
        <w:rPr>
          <w:rFonts w:ascii="Times New Roman" w:hAnsi="Times New Roman" w:cs="Times New Roman"/>
          <w:b/>
          <w:bCs/>
          <w:i w:val="0"/>
          <w:iCs w:val="0"/>
          <w:color w:val="auto"/>
          <w:highlight w:val="yellow"/>
        </w:rPr>
        <w:t>Nota Explicativa</w:t>
      </w:r>
      <w:r w:rsidR="0F72C9D3" w:rsidRPr="4C61CC84">
        <w:rPr>
          <w:rFonts w:ascii="Times New Roman" w:hAnsi="Times New Roman" w:cs="Times New Roman"/>
          <w:b/>
          <w:bCs/>
          <w:i w:val="0"/>
          <w:iCs w:val="0"/>
          <w:color w:val="auto"/>
          <w:highlight w:val="yellow"/>
        </w:rPr>
        <w:t xml:space="preserve"> 20</w:t>
      </w:r>
      <w:r w:rsidRPr="4C61CC84">
        <w:rPr>
          <w:rFonts w:ascii="Times New Roman" w:hAnsi="Times New Roman" w:cs="Times New Roman"/>
          <w:i w:val="0"/>
          <w:iCs w:val="0"/>
          <w:color w:val="auto"/>
          <w:highlight w:val="yellow"/>
        </w:rPr>
        <w:t>: Pode a Administração condicionar a assinatura do contrato ou aceite do instrumento equivalente à comprovação da prestação da garantia, o que costuma tornar este ônus mais difícil para os adjudicatários, embora traga maiores facilidades para a Administração, caso esta não venha a ser prestada. Nesta hipótese, alterar o item inicial, conforme sugestão abaixo, e excluir seus subitens:</w:t>
      </w:r>
    </w:p>
    <w:p w14:paraId="31F8F027" w14:textId="77777777" w:rsidR="00C1710E" w:rsidRPr="004C060E" w:rsidRDefault="00C1710E" w:rsidP="4C61CC84">
      <w:pPr>
        <w:pStyle w:val="Citao"/>
        <w:shd w:val="clear" w:color="auto" w:fill="auto"/>
        <w:spacing w:line="360" w:lineRule="auto"/>
        <w:ind w:left="360"/>
        <w:rPr>
          <w:rFonts w:ascii="Times New Roman" w:hAnsi="Times New Roman" w:cs="Times New Roman"/>
          <w:i w:val="0"/>
          <w:iCs w:val="0"/>
          <w:color w:val="auto"/>
          <w:highlight w:val="yellow"/>
        </w:rPr>
      </w:pPr>
      <w:proofErr w:type="gramStart"/>
      <w:r w:rsidRPr="4C61CC84">
        <w:rPr>
          <w:rFonts w:ascii="Times New Roman" w:hAnsi="Times New Roman" w:cs="Times New Roman"/>
          <w:i w:val="0"/>
          <w:iCs w:val="0"/>
          <w:color w:val="auto"/>
          <w:highlight w:val="yellow"/>
        </w:rPr>
        <w:t>“...</w:t>
      </w:r>
      <w:proofErr w:type="gramEnd"/>
      <w:r w:rsidRPr="4C61CC84">
        <w:rPr>
          <w:rFonts w:ascii="Times New Roman" w:hAnsi="Times New Roman" w:cs="Times New Roman"/>
          <w:i w:val="0"/>
          <w:iCs w:val="0"/>
          <w:color w:val="auto"/>
          <w:highlight w:val="yellow"/>
        </w:rPr>
        <w:t xml:space="preserve">1. O adjudicatário, como condição para assinatura do Termo de Contrato ou aceite do instrumento equivalente, prestará garantia no valor correspondente a ........... (.....) do valor do Contrato, que será liberada de acordo com as condições previstas neste Edital, conforme disposto no art. </w:t>
      </w:r>
      <w:r w:rsidR="006F5822" w:rsidRPr="4C61CC84">
        <w:rPr>
          <w:rFonts w:ascii="Times New Roman" w:hAnsi="Times New Roman" w:cs="Times New Roman"/>
          <w:i w:val="0"/>
          <w:iCs w:val="0"/>
          <w:color w:val="auto"/>
          <w:highlight w:val="yellow"/>
        </w:rPr>
        <w:t>100</w:t>
      </w:r>
      <w:r w:rsidRPr="4C61CC84">
        <w:rPr>
          <w:rFonts w:ascii="Times New Roman" w:hAnsi="Times New Roman" w:cs="Times New Roman"/>
          <w:i w:val="0"/>
          <w:iCs w:val="0"/>
          <w:color w:val="auto"/>
          <w:highlight w:val="yellow"/>
        </w:rPr>
        <w:t xml:space="preserve"> da Lei nº </w:t>
      </w:r>
      <w:r w:rsidR="006F5822" w:rsidRPr="4C61CC84">
        <w:rPr>
          <w:rFonts w:ascii="Times New Roman" w:hAnsi="Times New Roman" w:cs="Times New Roman"/>
          <w:i w:val="0"/>
          <w:iCs w:val="0"/>
          <w:color w:val="auto"/>
          <w:highlight w:val="yellow"/>
        </w:rPr>
        <w:t>14</w:t>
      </w:r>
      <w:r w:rsidRPr="4C61CC84">
        <w:rPr>
          <w:rFonts w:ascii="Times New Roman" w:hAnsi="Times New Roman" w:cs="Times New Roman"/>
          <w:i w:val="0"/>
          <w:iCs w:val="0"/>
          <w:color w:val="auto"/>
          <w:highlight w:val="yellow"/>
        </w:rPr>
        <w:t>.</w:t>
      </w:r>
      <w:r w:rsidR="006F5822" w:rsidRPr="4C61CC84">
        <w:rPr>
          <w:rFonts w:ascii="Times New Roman" w:hAnsi="Times New Roman" w:cs="Times New Roman"/>
          <w:i w:val="0"/>
          <w:iCs w:val="0"/>
          <w:color w:val="auto"/>
          <w:highlight w:val="yellow"/>
        </w:rPr>
        <w:t>133</w:t>
      </w:r>
      <w:r w:rsidRPr="4C61CC84">
        <w:rPr>
          <w:rFonts w:ascii="Times New Roman" w:hAnsi="Times New Roman" w:cs="Times New Roman"/>
          <w:i w:val="0"/>
          <w:iCs w:val="0"/>
          <w:color w:val="auto"/>
          <w:highlight w:val="yellow"/>
        </w:rPr>
        <w:t xml:space="preserve">, de </w:t>
      </w:r>
      <w:r w:rsidR="006F5822" w:rsidRPr="4C61CC84">
        <w:rPr>
          <w:rFonts w:ascii="Times New Roman" w:hAnsi="Times New Roman" w:cs="Times New Roman"/>
          <w:i w:val="0"/>
          <w:iCs w:val="0"/>
          <w:color w:val="auto"/>
          <w:highlight w:val="yellow"/>
        </w:rPr>
        <w:t>2021</w:t>
      </w:r>
      <w:r w:rsidRPr="4C61CC84">
        <w:rPr>
          <w:rFonts w:ascii="Times New Roman" w:hAnsi="Times New Roman" w:cs="Times New Roman"/>
          <w:i w:val="0"/>
          <w:iCs w:val="0"/>
          <w:color w:val="auto"/>
          <w:highlight w:val="yellow"/>
        </w:rPr>
        <w:t>, desde que cumpridas as obrigações contratuais.</w:t>
      </w:r>
    </w:p>
    <w:p w14:paraId="7196D064" w14:textId="77777777" w:rsidR="00C1710E" w:rsidRPr="004C060E" w:rsidRDefault="00C1710E" w:rsidP="00C1710E">
      <w:pPr>
        <w:suppressAutoHyphens w:val="0"/>
        <w:spacing w:before="120" w:after="120" w:line="276" w:lineRule="auto"/>
        <w:jc w:val="both"/>
        <w:rPr>
          <w:bCs/>
          <w:iCs/>
          <w:color w:val="FF0000"/>
          <w:sz w:val="24"/>
          <w:szCs w:val="24"/>
        </w:rPr>
      </w:pPr>
    </w:p>
    <w:p w14:paraId="4A2ABD1C" w14:textId="77777777" w:rsidR="00C1710E" w:rsidRPr="00853387" w:rsidRDefault="00C1710E" w:rsidP="00C1710E">
      <w:pPr>
        <w:pStyle w:val="PargrafodaLista"/>
        <w:numPr>
          <w:ilvl w:val="1"/>
          <w:numId w:val="1"/>
        </w:numPr>
        <w:spacing w:line="360" w:lineRule="auto"/>
        <w:jc w:val="both"/>
        <w:rPr>
          <w:i/>
          <w:color w:val="FF0000"/>
          <w:sz w:val="24"/>
          <w:szCs w:val="24"/>
        </w:rPr>
      </w:pPr>
      <w:r w:rsidRPr="00853387">
        <w:rPr>
          <w:i/>
          <w:color w:val="FF0000"/>
          <w:sz w:val="24"/>
          <w:szCs w:val="24"/>
        </w:rPr>
        <w:t xml:space="preserve">A garantia em dinheiro deverá ser efetuada em favor da </w:t>
      </w:r>
      <w:r w:rsidR="00AC1B9D" w:rsidRPr="00853387">
        <w:rPr>
          <w:i/>
          <w:color w:val="FF0000"/>
          <w:sz w:val="24"/>
          <w:szCs w:val="24"/>
        </w:rPr>
        <w:t>CONTRATANTE</w:t>
      </w:r>
      <w:r w:rsidRPr="00853387">
        <w:rPr>
          <w:i/>
          <w:color w:val="FF0000"/>
          <w:sz w:val="24"/>
          <w:szCs w:val="24"/>
        </w:rPr>
        <w:t>, com correção monetária.</w:t>
      </w:r>
    </w:p>
    <w:p w14:paraId="295466E5" w14:textId="77777777" w:rsidR="00C1710E" w:rsidRPr="00853387" w:rsidRDefault="00C1710E" w:rsidP="00C1710E">
      <w:pPr>
        <w:pStyle w:val="PargrafodaLista"/>
        <w:numPr>
          <w:ilvl w:val="1"/>
          <w:numId w:val="1"/>
        </w:numPr>
        <w:spacing w:line="360" w:lineRule="auto"/>
        <w:jc w:val="both"/>
        <w:rPr>
          <w:i/>
          <w:color w:val="FF0000"/>
          <w:sz w:val="24"/>
          <w:szCs w:val="24"/>
        </w:rPr>
      </w:pPr>
      <w:r w:rsidRPr="00853387">
        <w:rPr>
          <w:i/>
          <w:color w:val="FF0000"/>
          <w:sz w:val="24"/>
          <w:szCs w:val="24"/>
        </w:rPr>
        <w:t>No caso de alteração do valor do contrato, ou prorrogação de sua vigência, a garantia deverá ser readequada ou renovada nas mesmas condições.</w:t>
      </w:r>
    </w:p>
    <w:p w14:paraId="09A48B47" w14:textId="77777777" w:rsidR="00C1710E" w:rsidRPr="00853387" w:rsidRDefault="00C1710E" w:rsidP="00C1710E">
      <w:pPr>
        <w:pStyle w:val="PargrafodaLista"/>
        <w:numPr>
          <w:ilvl w:val="1"/>
          <w:numId w:val="1"/>
        </w:numPr>
        <w:spacing w:line="360" w:lineRule="auto"/>
        <w:jc w:val="both"/>
        <w:rPr>
          <w:i/>
          <w:color w:val="FF0000"/>
          <w:sz w:val="24"/>
          <w:szCs w:val="24"/>
        </w:rPr>
      </w:pPr>
      <w:r w:rsidRPr="00853387">
        <w:rPr>
          <w:i/>
          <w:color w:val="FF0000"/>
          <w:sz w:val="24"/>
          <w:szCs w:val="24"/>
        </w:rPr>
        <w:t xml:space="preserve">Se o valor da garantia for utilizado total ou parcialmente em pagamento de qualquer obrigação, a </w:t>
      </w:r>
      <w:r w:rsidR="00AC1B9D" w:rsidRPr="00853387">
        <w:rPr>
          <w:i/>
          <w:color w:val="FF0000"/>
          <w:sz w:val="24"/>
          <w:szCs w:val="24"/>
        </w:rPr>
        <w:t>CONTRATADA</w:t>
      </w:r>
      <w:r w:rsidRPr="00853387">
        <w:rPr>
          <w:i/>
          <w:color w:val="FF0000"/>
          <w:sz w:val="24"/>
          <w:szCs w:val="24"/>
        </w:rPr>
        <w:t xml:space="preserve"> obriga-se a fazer a respectiva reposição no prazo máximo de XX dias úteis, contados da data em que for notificada.</w:t>
      </w:r>
    </w:p>
    <w:p w14:paraId="05AEA631" w14:textId="77777777" w:rsidR="00C1710E" w:rsidRPr="00853387" w:rsidRDefault="00C1710E" w:rsidP="00C1710E">
      <w:pPr>
        <w:pStyle w:val="PargrafodaLista"/>
        <w:numPr>
          <w:ilvl w:val="1"/>
          <w:numId w:val="1"/>
        </w:numPr>
        <w:spacing w:line="360" w:lineRule="auto"/>
        <w:jc w:val="both"/>
        <w:rPr>
          <w:i/>
          <w:color w:val="FF0000"/>
          <w:sz w:val="24"/>
          <w:szCs w:val="24"/>
        </w:rPr>
      </w:pPr>
      <w:r w:rsidRPr="00853387">
        <w:rPr>
          <w:i/>
          <w:color w:val="FF0000"/>
          <w:sz w:val="24"/>
          <w:szCs w:val="24"/>
        </w:rPr>
        <w:t xml:space="preserve">A </w:t>
      </w:r>
      <w:r w:rsidR="00AC1B9D" w:rsidRPr="00853387">
        <w:rPr>
          <w:i/>
          <w:color w:val="FF0000"/>
          <w:sz w:val="24"/>
          <w:szCs w:val="24"/>
        </w:rPr>
        <w:t>CONTRATANTE</w:t>
      </w:r>
      <w:r w:rsidRPr="00853387">
        <w:rPr>
          <w:i/>
          <w:color w:val="FF0000"/>
          <w:sz w:val="24"/>
          <w:szCs w:val="24"/>
        </w:rPr>
        <w:t xml:space="preserve"> executará a garantia na forma prevista na legislação que rege a matéria. </w:t>
      </w:r>
    </w:p>
    <w:p w14:paraId="6B093474" w14:textId="1224D959" w:rsidR="00C1710E" w:rsidRPr="00853387" w:rsidRDefault="00C1710E" w:rsidP="00C1710E">
      <w:pPr>
        <w:pStyle w:val="PargrafodaLista"/>
        <w:numPr>
          <w:ilvl w:val="1"/>
          <w:numId w:val="1"/>
        </w:numPr>
        <w:spacing w:line="360" w:lineRule="auto"/>
        <w:jc w:val="both"/>
        <w:rPr>
          <w:i/>
          <w:color w:val="FF0000"/>
          <w:sz w:val="24"/>
          <w:szCs w:val="24"/>
        </w:rPr>
      </w:pPr>
      <w:r w:rsidRPr="00853387">
        <w:rPr>
          <w:i/>
          <w:color w:val="FF0000"/>
          <w:sz w:val="24"/>
          <w:szCs w:val="24"/>
        </w:rPr>
        <w:t>A garantia prestada pel</w:t>
      </w:r>
      <w:r w:rsidR="0066189F">
        <w:rPr>
          <w:i/>
          <w:color w:val="FF0000"/>
          <w:sz w:val="24"/>
          <w:szCs w:val="24"/>
        </w:rPr>
        <w:t>a</w:t>
      </w:r>
      <w:r w:rsidRPr="00853387">
        <w:rPr>
          <w:i/>
          <w:color w:val="FF0000"/>
          <w:sz w:val="24"/>
          <w:szCs w:val="24"/>
        </w:rPr>
        <w:t xml:space="preserve"> </w:t>
      </w:r>
      <w:r w:rsidR="0066189F">
        <w:rPr>
          <w:i/>
          <w:color w:val="FF0000"/>
          <w:sz w:val="24"/>
          <w:szCs w:val="24"/>
        </w:rPr>
        <w:t>CONTRATADA</w:t>
      </w:r>
      <w:r w:rsidRPr="00853387">
        <w:rPr>
          <w:i/>
          <w:color w:val="FF0000"/>
          <w:sz w:val="24"/>
          <w:szCs w:val="24"/>
        </w:rPr>
        <w:t xml:space="preserve"> será liberada ou restituída após a execução do contrato e, quando em dinheiro, atualizada monetariamente. (artigo </w:t>
      </w:r>
      <w:r w:rsidR="006F5822">
        <w:rPr>
          <w:i/>
          <w:color w:val="FF0000"/>
          <w:sz w:val="24"/>
          <w:szCs w:val="24"/>
        </w:rPr>
        <w:t>100</w:t>
      </w:r>
      <w:r w:rsidRPr="00853387">
        <w:rPr>
          <w:i/>
          <w:color w:val="FF0000"/>
          <w:sz w:val="24"/>
          <w:szCs w:val="24"/>
        </w:rPr>
        <w:t xml:space="preserve">, da Lei nº </w:t>
      </w:r>
      <w:r w:rsidR="006F5822">
        <w:rPr>
          <w:i/>
          <w:color w:val="FF0000"/>
          <w:sz w:val="24"/>
          <w:szCs w:val="24"/>
        </w:rPr>
        <w:t>14.133/2021</w:t>
      </w:r>
      <w:r w:rsidRPr="00853387">
        <w:rPr>
          <w:i/>
          <w:color w:val="FF0000"/>
          <w:sz w:val="24"/>
          <w:szCs w:val="24"/>
        </w:rPr>
        <w:t>).</w:t>
      </w:r>
    </w:p>
    <w:p w14:paraId="34FF1C98" w14:textId="77777777" w:rsidR="00974112" w:rsidRPr="00C1710E" w:rsidRDefault="00974112" w:rsidP="00C1710E">
      <w:pPr>
        <w:pStyle w:val="PargrafodaLista"/>
        <w:spacing w:line="360" w:lineRule="auto"/>
        <w:ind w:left="792"/>
        <w:rPr>
          <w:sz w:val="24"/>
        </w:rPr>
      </w:pPr>
    </w:p>
    <w:p w14:paraId="4F35989E" w14:textId="77777777" w:rsidR="00974112" w:rsidRPr="00974112" w:rsidRDefault="79E3CFC9" w:rsidP="004B36E2">
      <w:pPr>
        <w:numPr>
          <w:ilvl w:val="0"/>
          <w:numId w:val="1"/>
        </w:numPr>
        <w:shd w:val="clear" w:color="auto" w:fill="E6E6E6"/>
        <w:overflowPunct w:val="0"/>
        <w:autoSpaceDE w:val="0"/>
        <w:spacing w:line="360" w:lineRule="auto"/>
        <w:ind w:left="0" w:firstLine="0"/>
        <w:jc w:val="both"/>
        <w:rPr>
          <w:b/>
          <w:bCs/>
          <w:sz w:val="24"/>
          <w:szCs w:val="24"/>
        </w:rPr>
      </w:pPr>
      <w:r w:rsidRPr="1518387F">
        <w:rPr>
          <w:b/>
          <w:bCs/>
          <w:sz w:val="24"/>
          <w:szCs w:val="24"/>
        </w:rPr>
        <w:t>SANÇÕES ADMINISTRATIVAS</w:t>
      </w:r>
    </w:p>
    <w:p w14:paraId="6D072C0D" w14:textId="77777777" w:rsidR="00974112" w:rsidRDefault="00974112" w:rsidP="00974112">
      <w:pPr>
        <w:pStyle w:val="PargrafodaLista"/>
        <w:spacing w:line="360" w:lineRule="auto"/>
        <w:ind w:left="792"/>
        <w:rPr>
          <w:sz w:val="24"/>
        </w:rPr>
      </w:pPr>
    </w:p>
    <w:p w14:paraId="623C87E3" w14:textId="1C060CC4" w:rsidR="00057AC8" w:rsidRPr="0029102F" w:rsidRDefault="79E3CFC9" w:rsidP="00057AC8">
      <w:pPr>
        <w:pStyle w:val="PargrafodaLista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48824711">
        <w:rPr>
          <w:sz w:val="24"/>
          <w:szCs w:val="24"/>
        </w:rPr>
        <w:t xml:space="preserve">Comete infração administrativa nos termos da Lei nº </w:t>
      </w:r>
      <w:r w:rsidR="394A9A99" w:rsidRPr="48824711">
        <w:rPr>
          <w:sz w:val="24"/>
          <w:szCs w:val="24"/>
        </w:rPr>
        <w:t>14.133/21</w:t>
      </w:r>
      <w:r w:rsidRPr="48824711">
        <w:rPr>
          <w:sz w:val="24"/>
          <w:szCs w:val="24"/>
        </w:rPr>
        <w:t xml:space="preserve">, a </w:t>
      </w:r>
      <w:r w:rsidR="668A2045" w:rsidRPr="48824711">
        <w:rPr>
          <w:sz w:val="24"/>
          <w:szCs w:val="24"/>
        </w:rPr>
        <w:t>CONTRATADA</w:t>
      </w:r>
      <w:r w:rsidRPr="48824711">
        <w:rPr>
          <w:sz w:val="24"/>
          <w:szCs w:val="24"/>
        </w:rPr>
        <w:t xml:space="preserve"> que:</w:t>
      </w:r>
    </w:p>
    <w:p w14:paraId="38DFDE9E" w14:textId="6C4E42DF" w:rsidR="4AF816C5" w:rsidRPr="009F0F70" w:rsidRDefault="4AF816C5" w:rsidP="009F0F70">
      <w:pPr>
        <w:pStyle w:val="PargrafodaLista"/>
        <w:numPr>
          <w:ilvl w:val="2"/>
          <w:numId w:val="1"/>
        </w:numPr>
        <w:spacing w:line="360" w:lineRule="auto"/>
        <w:ind w:left="1225"/>
        <w:jc w:val="both"/>
        <w:rPr>
          <w:rFonts w:eastAsia="Arial"/>
          <w:color w:val="000000" w:themeColor="text1"/>
          <w:sz w:val="24"/>
          <w:szCs w:val="24"/>
        </w:rPr>
      </w:pPr>
      <w:proofErr w:type="gramStart"/>
      <w:r w:rsidRPr="009F0F70">
        <w:rPr>
          <w:rFonts w:eastAsia="Arial"/>
          <w:color w:val="000000" w:themeColor="text1"/>
          <w:sz w:val="24"/>
          <w:szCs w:val="24"/>
        </w:rPr>
        <w:t>dar</w:t>
      </w:r>
      <w:proofErr w:type="gramEnd"/>
      <w:r w:rsidRPr="009F0F70">
        <w:rPr>
          <w:rFonts w:eastAsia="Arial"/>
          <w:color w:val="000000" w:themeColor="text1"/>
          <w:sz w:val="24"/>
          <w:szCs w:val="24"/>
        </w:rPr>
        <w:t xml:space="preserve"> causa à inexecução parcial do contrato;</w:t>
      </w:r>
    </w:p>
    <w:p w14:paraId="672FF7EF" w14:textId="6163CE3F" w:rsidR="4AF816C5" w:rsidRPr="009F0F70" w:rsidRDefault="4AF816C5" w:rsidP="009F0F70">
      <w:pPr>
        <w:pStyle w:val="PargrafodaLista"/>
        <w:numPr>
          <w:ilvl w:val="2"/>
          <w:numId w:val="1"/>
        </w:numPr>
        <w:spacing w:line="360" w:lineRule="auto"/>
        <w:ind w:left="1225"/>
        <w:jc w:val="both"/>
        <w:rPr>
          <w:rFonts w:eastAsia="Arial"/>
          <w:color w:val="000000" w:themeColor="text1"/>
          <w:sz w:val="24"/>
          <w:szCs w:val="24"/>
        </w:rPr>
      </w:pPr>
      <w:proofErr w:type="gramStart"/>
      <w:r w:rsidRPr="009F0F70">
        <w:rPr>
          <w:rFonts w:eastAsia="Arial"/>
          <w:color w:val="000000" w:themeColor="text1"/>
          <w:sz w:val="24"/>
          <w:szCs w:val="24"/>
        </w:rPr>
        <w:lastRenderedPageBreak/>
        <w:t>dar</w:t>
      </w:r>
      <w:proofErr w:type="gramEnd"/>
      <w:r w:rsidRPr="009F0F70">
        <w:rPr>
          <w:rFonts w:eastAsia="Arial"/>
          <w:color w:val="000000" w:themeColor="text1"/>
          <w:sz w:val="24"/>
          <w:szCs w:val="24"/>
        </w:rPr>
        <w:t xml:space="preserve"> causa à inexecução parcial do contrato que cause grave dano à Administração, ao funcionamento dos serviços públicos ou ao interesse coletivo;</w:t>
      </w:r>
    </w:p>
    <w:p w14:paraId="72A95F16" w14:textId="090F29E2" w:rsidR="4AF816C5" w:rsidRPr="009F0F70" w:rsidRDefault="4AF816C5" w:rsidP="009F0F70">
      <w:pPr>
        <w:pStyle w:val="PargrafodaLista"/>
        <w:numPr>
          <w:ilvl w:val="2"/>
          <w:numId w:val="1"/>
        </w:numPr>
        <w:spacing w:line="360" w:lineRule="auto"/>
        <w:ind w:left="1225"/>
        <w:jc w:val="both"/>
        <w:rPr>
          <w:rFonts w:eastAsia="Arial"/>
          <w:color w:val="000000" w:themeColor="text1"/>
          <w:sz w:val="24"/>
          <w:szCs w:val="24"/>
        </w:rPr>
      </w:pPr>
      <w:proofErr w:type="gramStart"/>
      <w:r w:rsidRPr="009F0F70">
        <w:rPr>
          <w:rFonts w:eastAsia="Arial"/>
          <w:color w:val="000000" w:themeColor="text1"/>
          <w:sz w:val="24"/>
          <w:szCs w:val="24"/>
        </w:rPr>
        <w:t>dar</w:t>
      </w:r>
      <w:proofErr w:type="gramEnd"/>
      <w:r w:rsidRPr="009F0F70">
        <w:rPr>
          <w:rFonts w:eastAsia="Arial"/>
          <w:color w:val="000000" w:themeColor="text1"/>
          <w:sz w:val="24"/>
          <w:szCs w:val="24"/>
        </w:rPr>
        <w:t xml:space="preserve"> causa à inexecução total do contrato;</w:t>
      </w:r>
    </w:p>
    <w:p w14:paraId="4613FCCF" w14:textId="278ECAEC" w:rsidR="4AF816C5" w:rsidRPr="009F0F70" w:rsidRDefault="4AF816C5" w:rsidP="009F0F70">
      <w:pPr>
        <w:pStyle w:val="PargrafodaLista"/>
        <w:numPr>
          <w:ilvl w:val="2"/>
          <w:numId w:val="1"/>
        </w:numPr>
        <w:spacing w:line="360" w:lineRule="auto"/>
        <w:ind w:left="1225"/>
        <w:jc w:val="both"/>
        <w:rPr>
          <w:rFonts w:eastAsia="Arial"/>
          <w:color w:val="000000" w:themeColor="text1"/>
          <w:sz w:val="24"/>
          <w:szCs w:val="24"/>
        </w:rPr>
      </w:pPr>
      <w:proofErr w:type="gramStart"/>
      <w:r w:rsidRPr="009F0F70">
        <w:rPr>
          <w:rFonts w:eastAsia="Arial"/>
          <w:color w:val="000000" w:themeColor="text1"/>
          <w:sz w:val="24"/>
          <w:szCs w:val="24"/>
        </w:rPr>
        <w:t>deixar</w:t>
      </w:r>
      <w:proofErr w:type="gramEnd"/>
      <w:r w:rsidRPr="009F0F70">
        <w:rPr>
          <w:rFonts w:eastAsia="Arial"/>
          <w:color w:val="000000" w:themeColor="text1"/>
          <w:sz w:val="24"/>
          <w:szCs w:val="24"/>
        </w:rPr>
        <w:t xml:space="preserve"> de entregar a documentação exigida para o certame;</w:t>
      </w:r>
    </w:p>
    <w:p w14:paraId="0ECA4C44" w14:textId="4B5F15D0" w:rsidR="4AF816C5" w:rsidRPr="009F0F70" w:rsidRDefault="4AF816C5" w:rsidP="009F0F70">
      <w:pPr>
        <w:pStyle w:val="PargrafodaLista"/>
        <w:numPr>
          <w:ilvl w:val="2"/>
          <w:numId w:val="1"/>
        </w:numPr>
        <w:spacing w:line="360" w:lineRule="auto"/>
        <w:ind w:left="1225"/>
        <w:jc w:val="both"/>
        <w:rPr>
          <w:rFonts w:eastAsia="Arial"/>
          <w:color w:val="000000" w:themeColor="text1"/>
          <w:sz w:val="24"/>
          <w:szCs w:val="24"/>
        </w:rPr>
      </w:pPr>
      <w:proofErr w:type="gramStart"/>
      <w:r w:rsidRPr="009F0F70">
        <w:rPr>
          <w:rFonts w:eastAsia="Arial"/>
          <w:color w:val="000000" w:themeColor="text1"/>
          <w:sz w:val="24"/>
          <w:szCs w:val="24"/>
        </w:rPr>
        <w:t>não</w:t>
      </w:r>
      <w:proofErr w:type="gramEnd"/>
      <w:r w:rsidRPr="009F0F70">
        <w:rPr>
          <w:rFonts w:eastAsia="Arial"/>
          <w:color w:val="000000" w:themeColor="text1"/>
          <w:sz w:val="24"/>
          <w:szCs w:val="24"/>
        </w:rPr>
        <w:t xml:space="preserve"> manter a proposta, salvo em decorrência de fato superveniente devidamente justificado;</w:t>
      </w:r>
    </w:p>
    <w:p w14:paraId="6311274D" w14:textId="2FAA6CAD" w:rsidR="4AF816C5" w:rsidRPr="009F0F70" w:rsidRDefault="4AF816C5" w:rsidP="009F0F70">
      <w:pPr>
        <w:pStyle w:val="PargrafodaLista"/>
        <w:numPr>
          <w:ilvl w:val="2"/>
          <w:numId w:val="1"/>
        </w:numPr>
        <w:spacing w:line="360" w:lineRule="auto"/>
        <w:ind w:left="1225"/>
        <w:jc w:val="both"/>
        <w:rPr>
          <w:rFonts w:eastAsia="Arial"/>
          <w:color w:val="000000" w:themeColor="text1"/>
          <w:sz w:val="24"/>
          <w:szCs w:val="24"/>
        </w:rPr>
      </w:pPr>
      <w:proofErr w:type="gramStart"/>
      <w:r w:rsidRPr="009F0F70">
        <w:rPr>
          <w:rFonts w:eastAsia="Arial"/>
          <w:color w:val="000000" w:themeColor="text1"/>
          <w:sz w:val="24"/>
          <w:szCs w:val="24"/>
        </w:rPr>
        <w:t>não</w:t>
      </w:r>
      <w:proofErr w:type="gramEnd"/>
      <w:r w:rsidRPr="009F0F70">
        <w:rPr>
          <w:rFonts w:eastAsia="Arial"/>
          <w:color w:val="000000" w:themeColor="text1"/>
          <w:sz w:val="24"/>
          <w:szCs w:val="24"/>
        </w:rPr>
        <w:t xml:space="preserve"> celebrar o contrato ou não entregar a documentação exigida para a contratação, quando convocado dentro do prazo de validade de sua proposta;</w:t>
      </w:r>
    </w:p>
    <w:p w14:paraId="1F50BAFD" w14:textId="01B47570" w:rsidR="4AF816C5" w:rsidRPr="009F0F70" w:rsidRDefault="4AF816C5" w:rsidP="009F0F70">
      <w:pPr>
        <w:pStyle w:val="PargrafodaLista"/>
        <w:numPr>
          <w:ilvl w:val="2"/>
          <w:numId w:val="1"/>
        </w:numPr>
        <w:spacing w:line="360" w:lineRule="auto"/>
        <w:ind w:left="1225"/>
        <w:jc w:val="both"/>
        <w:rPr>
          <w:rFonts w:eastAsia="Arial"/>
          <w:color w:val="000000" w:themeColor="text1"/>
          <w:sz w:val="24"/>
          <w:szCs w:val="24"/>
        </w:rPr>
      </w:pPr>
      <w:proofErr w:type="gramStart"/>
      <w:r w:rsidRPr="009F0F70">
        <w:rPr>
          <w:rFonts w:eastAsia="Arial"/>
          <w:color w:val="000000" w:themeColor="text1"/>
          <w:sz w:val="24"/>
          <w:szCs w:val="24"/>
        </w:rPr>
        <w:t>ensejar</w:t>
      </w:r>
      <w:proofErr w:type="gramEnd"/>
      <w:r w:rsidRPr="009F0F70">
        <w:rPr>
          <w:rFonts w:eastAsia="Arial"/>
          <w:color w:val="000000" w:themeColor="text1"/>
          <w:sz w:val="24"/>
          <w:szCs w:val="24"/>
        </w:rPr>
        <w:t xml:space="preserve"> o retardamento da execução ou da entrega do objeto da licitação sem motivo justificado;</w:t>
      </w:r>
    </w:p>
    <w:p w14:paraId="0B92E9C0" w14:textId="2205C2B1" w:rsidR="4AF816C5" w:rsidRPr="009F0F70" w:rsidRDefault="4AF816C5" w:rsidP="009F0F70">
      <w:pPr>
        <w:pStyle w:val="PargrafodaLista"/>
        <w:numPr>
          <w:ilvl w:val="2"/>
          <w:numId w:val="1"/>
        </w:numPr>
        <w:spacing w:line="360" w:lineRule="auto"/>
        <w:ind w:left="1225"/>
        <w:jc w:val="both"/>
        <w:rPr>
          <w:rFonts w:eastAsia="Arial"/>
          <w:color w:val="000000" w:themeColor="text1"/>
          <w:sz w:val="24"/>
          <w:szCs w:val="24"/>
        </w:rPr>
      </w:pPr>
      <w:proofErr w:type="gramStart"/>
      <w:r w:rsidRPr="009F0F70">
        <w:rPr>
          <w:rFonts w:eastAsia="Arial"/>
          <w:color w:val="000000" w:themeColor="text1"/>
          <w:sz w:val="24"/>
          <w:szCs w:val="24"/>
        </w:rPr>
        <w:t>apresentar</w:t>
      </w:r>
      <w:proofErr w:type="gramEnd"/>
      <w:r w:rsidRPr="009F0F70">
        <w:rPr>
          <w:rFonts w:eastAsia="Arial"/>
          <w:color w:val="000000" w:themeColor="text1"/>
          <w:sz w:val="24"/>
          <w:szCs w:val="24"/>
        </w:rPr>
        <w:t xml:space="preserve"> declaração ou documentação falsa exigida para o certame ou prestar declaração falsa durante a licitação ou a execução do contrato;</w:t>
      </w:r>
    </w:p>
    <w:p w14:paraId="0987D977" w14:textId="30116ECD" w:rsidR="4AF816C5" w:rsidRPr="009F0F70" w:rsidRDefault="4AF816C5" w:rsidP="009F0F70">
      <w:pPr>
        <w:pStyle w:val="PargrafodaLista"/>
        <w:numPr>
          <w:ilvl w:val="2"/>
          <w:numId w:val="1"/>
        </w:numPr>
        <w:spacing w:line="360" w:lineRule="auto"/>
        <w:ind w:left="1225"/>
        <w:jc w:val="both"/>
        <w:rPr>
          <w:rFonts w:eastAsia="Arial"/>
          <w:color w:val="000000" w:themeColor="text1"/>
          <w:sz w:val="24"/>
          <w:szCs w:val="24"/>
        </w:rPr>
      </w:pPr>
      <w:proofErr w:type="gramStart"/>
      <w:r w:rsidRPr="009F0F70">
        <w:rPr>
          <w:rFonts w:eastAsia="Arial"/>
          <w:color w:val="000000" w:themeColor="text1"/>
          <w:sz w:val="24"/>
          <w:szCs w:val="24"/>
        </w:rPr>
        <w:t>fraudar</w:t>
      </w:r>
      <w:proofErr w:type="gramEnd"/>
      <w:r w:rsidRPr="009F0F70">
        <w:rPr>
          <w:rFonts w:eastAsia="Arial"/>
          <w:color w:val="000000" w:themeColor="text1"/>
          <w:sz w:val="24"/>
          <w:szCs w:val="24"/>
        </w:rPr>
        <w:t xml:space="preserve"> a licitação ou praticar ato fraudulento na execução do contrato;</w:t>
      </w:r>
    </w:p>
    <w:p w14:paraId="4D6BD1AF" w14:textId="6D992108" w:rsidR="4AF816C5" w:rsidRPr="009F0F70" w:rsidRDefault="4AF816C5" w:rsidP="009F0F70">
      <w:pPr>
        <w:pStyle w:val="PargrafodaLista"/>
        <w:numPr>
          <w:ilvl w:val="2"/>
          <w:numId w:val="1"/>
        </w:numPr>
        <w:spacing w:line="360" w:lineRule="auto"/>
        <w:ind w:left="1225"/>
        <w:jc w:val="both"/>
        <w:rPr>
          <w:rFonts w:eastAsia="Arial"/>
          <w:color w:val="000000" w:themeColor="text1"/>
          <w:sz w:val="24"/>
          <w:szCs w:val="24"/>
        </w:rPr>
      </w:pPr>
      <w:proofErr w:type="gramStart"/>
      <w:r w:rsidRPr="009F0F70">
        <w:rPr>
          <w:rFonts w:eastAsia="Arial"/>
          <w:color w:val="000000" w:themeColor="text1"/>
          <w:sz w:val="24"/>
          <w:szCs w:val="24"/>
        </w:rPr>
        <w:t>comportar</w:t>
      </w:r>
      <w:proofErr w:type="gramEnd"/>
      <w:r w:rsidRPr="009F0F70">
        <w:rPr>
          <w:rFonts w:eastAsia="Arial"/>
          <w:color w:val="000000" w:themeColor="text1"/>
          <w:sz w:val="24"/>
          <w:szCs w:val="24"/>
        </w:rPr>
        <w:t>-se de modo inidôneo ou cometer fraude de qualquer natureza;</w:t>
      </w:r>
    </w:p>
    <w:p w14:paraId="4B52E86B" w14:textId="6AE6B2DE" w:rsidR="4AF816C5" w:rsidRPr="009F0F70" w:rsidRDefault="4AF816C5" w:rsidP="009F0F70">
      <w:pPr>
        <w:pStyle w:val="PargrafodaLista"/>
        <w:numPr>
          <w:ilvl w:val="2"/>
          <w:numId w:val="1"/>
        </w:numPr>
        <w:spacing w:line="360" w:lineRule="auto"/>
        <w:ind w:left="1225"/>
        <w:jc w:val="both"/>
        <w:rPr>
          <w:rFonts w:eastAsia="Arial"/>
          <w:color w:val="000000" w:themeColor="text1"/>
          <w:sz w:val="24"/>
          <w:szCs w:val="24"/>
        </w:rPr>
      </w:pPr>
      <w:proofErr w:type="gramStart"/>
      <w:r w:rsidRPr="009F0F70">
        <w:rPr>
          <w:rFonts w:eastAsia="Arial"/>
          <w:color w:val="000000" w:themeColor="text1"/>
          <w:sz w:val="24"/>
          <w:szCs w:val="24"/>
        </w:rPr>
        <w:t>praticar</w:t>
      </w:r>
      <w:proofErr w:type="gramEnd"/>
      <w:r w:rsidRPr="009F0F70">
        <w:rPr>
          <w:rFonts w:eastAsia="Arial"/>
          <w:color w:val="000000" w:themeColor="text1"/>
          <w:sz w:val="24"/>
          <w:szCs w:val="24"/>
        </w:rPr>
        <w:t xml:space="preserve"> atos ilícitos com vistas a frustrar os objetivos da licitação;</w:t>
      </w:r>
    </w:p>
    <w:p w14:paraId="0E1B662A" w14:textId="01DCF065" w:rsidR="4AF816C5" w:rsidRPr="009F0F70" w:rsidRDefault="4AF816C5" w:rsidP="009F0F70">
      <w:pPr>
        <w:pStyle w:val="PargrafodaLista"/>
        <w:numPr>
          <w:ilvl w:val="2"/>
          <w:numId w:val="1"/>
        </w:numPr>
        <w:spacing w:line="360" w:lineRule="auto"/>
        <w:ind w:left="1225"/>
        <w:jc w:val="both"/>
        <w:rPr>
          <w:rStyle w:val="Hyperlink"/>
          <w:rFonts w:eastAsia="Arial"/>
          <w:sz w:val="24"/>
          <w:szCs w:val="24"/>
        </w:rPr>
      </w:pPr>
      <w:proofErr w:type="gramStart"/>
      <w:r w:rsidRPr="009F0F70">
        <w:rPr>
          <w:rFonts w:eastAsia="Arial"/>
          <w:color w:val="000000" w:themeColor="text1"/>
          <w:sz w:val="24"/>
          <w:szCs w:val="24"/>
        </w:rPr>
        <w:t>praticar</w:t>
      </w:r>
      <w:proofErr w:type="gramEnd"/>
      <w:r w:rsidRPr="009F0F70">
        <w:rPr>
          <w:rFonts w:eastAsia="Arial"/>
          <w:color w:val="000000" w:themeColor="text1"/>
          <w:sz w:val="24"/>
          <w:szCs w:val="24"/>
        </w:rPr>
        <w:t xml:space="preserve"> ato lesivo previsto no </w:t>
      </w:r>
      <w:hyperlink r:id="rId9" w:anchor="art5" w:history="1">
        <w:r w:rsidRPr="009F0F70">
          <w:rPr>
            <w:rStyle w:val="Hyperlink"/>
            <w:rFonts w:eastAsia="Arial"/>
            <w:sz w:val="24"/>
            <w:szCs w:val="24"/>
          </w:rPr>
          <w:t>art. 5º da Lei nº 12.846, de 1º de agosto de 2013.</w:t>
        </w:r>
      </w:hyperlink>
    </w:p>
    <w:p w14:paraId="48A21919" w14:textId="77777777" w:rsidR="00057AC8" w:rsidRPr="0029102F" w:rsidRDefault="00057AC8" w:rsidP="009F0F70">
      <w:pPr>
        <w:pStyle w:val="PargrafodaLista"/>
        <w:spacing w:line="360" w:lineRule="auto"/>
        <w:ind w:left="1225"/>
        <w:jc w:val="both"/>
        <w:rPr>
          <w:sz w:val="24"/>
          <w:szCs w:val="24"/>
        </w:rPr>
      </w:pPr>
    </w:p>
    <w:p w14:paraId="5C699443" w14:textId="77777777" w:rsidR="00057AC8" w:rsidRPr="0029102F" w:rsidRDefault="00057AC8" w:rsidP="00057AC8">
      <w:pPr>
        <w:pStyle w:val="PargrafodaLista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29102F">
        <w:rPr>
          <w:sz w:val="24"/>
          <w:szCs w:val="24"/>
        </w:rPr>
        <w:t xml:space="preserve">Pela inexecução total ou parcial do objeto deste contrato, a Administração pode aplicar à </w:t>
      </w:r>
      <w:r w:rsidR="00AC1B9D">
        <w:rPr>
          <w:sz w:val="24"/>
          <w:szCs w:val="24"/>
        </w:rPr>
        <w:t>CONTRATADA</w:t>
      </w:r>
      <w:r w:rsidRPr="0029102F">
        <w:rPr>
          <w:sz w:val="24"/>
          <w:szCs w:val="24"/>
        </w:rPr>
        <w:t xml:space="preserve"> as seguintes sanções:</w:t>
      </w:r>
    </w:p>
    <w:p w14:paraId="4127D81A" w14:textId="5EB5EDD9" w:rsidR="00057AC8" w:rsidRPr="0029102F" w:rsidRDefault="79E3CFC9" w:rsidP="00057AC8">
      <w:pPr>
        <w:pStyle w:val="PargrafodaLista"/>
        <w:numPr>
          <w:ilvl w:val="2"/>
          <w:numId w:val="1"/>
        </w:numPr>
        <w:spacing w:line="360" w:lineRule="auto"/>
        <w:jc w:val="both"/>
        <w:rPr>
          <w:sz w:val="24"/>
          <w:szCs w:val="24"/>
        </w:rPr>
      </w:pPr>
      <w:proofErr w:type="gramStart"/>
      <w:r w:rsidRPr="1518387F">
        <w:rPr>
          <w:sz w:val="24"/>
          <w:szCs w:val="24"/>
        </w:rPr>
        <w:t>Advertência ;</w:t>
      </w:r>
      <w:proofErr w:type="gramEnd"/>
      <w:r w:rsidRPr="1518387F">
        <w:rPr>
          <w:sz w:val="24"/>
          <w:szCs w:val="24"/>
        </w:rPr>
        <w:t xml:space="preserve"> </w:t>
      </w:r>
    </w:p>
    <w:p w14:paraId="47E06BE7" w14:textId="77777777" w:rsidR="00057AC8" w:rsidRPr="0029102F" w:rsidRDefault="00057AC8" w:rsidP="00057AC8">
      <w:pPr>
        <w:pStyle w:val="PargrafodaLista"/>
        <w:numPr>
          <w:ilvl w:val="2"/>
          <w:numId w:val="1"/>
        </w:numPr>
        <w:spacing w:line="360" w:lineRule="auto"/>
        <w:jc w:val="both"/>
        <w:rPr>
          <w:sz w:val="24"/>
          <w:szCs w:val="24"/>
        </w:rPr>
      </w:pPr>
      <w:r w:rsidRPr="0029102F">
        <w:rPr>
          <w:sz w:val="24"/>
          <w:szCs w:val="24"/>
        </w:rPr>
        <w:t>Multa;</w:t>
      </w:r>
    </w:p>
    <w:p w14:paraId="5A4B212B" w14:textId="70967237" w:rsidR="00057AC8" w:rsidRPr="0029102F" w:rsidRDefault="79E3CFC9" w:rsidP="00057AC8">
      <w:pPr>
        <w:pStyle w:val="PargrafodaLista"/>
        <w:numPr>
          <w:ilvl w:val="2"/>
          <w:numId w:val="1"/>
        </w:numPr>
        <w:spacing w:line="360" w:lineRule="auto"/>
        <w:jc w:val="both"/>
        <w:rPr>
          <w:sz w:val="24"/>
          <w:szCs w:val="24"/>
        </w:rPr>
      </w:pPr>
      <w:r w:rsidRPr="1518387F">
        <w:rPr>
          <w:sz w:val="24"/>
          <w:szCs w:val="24"/>
        </w:rPr>
        <w:t xml:space="preserve">Suspensão de licitar e impedimento de contratar com o órgão, entidade ou unidade administrativa pela qual a Administração Pública opera e atua concretamente, pelo prazo de até </w:t>
      </w:r>
      <w:r w:rsidR="1241A943" w:rsidRPr="1518387F">
        <w:rPr>
          <w:sz w:val="24"/>
          <w:szCs w:val="24"/>
        </w:rPr>
        <w:t>três</w:t>
      </w:r>
      <w:r w:rsidRPr="1518387F">
        <w:rPr>
          <w:sz w:val="24"/>
          <w:szCs w:val="24"/>
        </w:rPr>
        <w:t xml:space="preserve"> anos; </w:t>
      </w:r>
    </w:p>
    <w:p w14:paraId="7140BFCC" w14:textId="0E06F6F4" w:rsidR="00057AC8" w:rsidRPr="0029102F" w:rsidRDefault="79E3CFC9" w:rsidP="00057AC8">
      <w:pPr>
        <w:pStyle w:val="PargrafodaLista"/>
        <w:numPr>
          <w:ilvl w:val="2"/>
          <w:numId w:val="1"/>
        </w:numPr>
        <w:spacing w:line="360" w:lineRule="auto"/>
        <w:jc w:val="both"/>
        <w:rPr>
          <w:sz w:val="24"/>
          <w:szCs w:val="24"/>
        </w:rPr>
      </w:pPr>
      <w:r w:rsidRPr="1518387F">
        <w:rPr>
          <w:sz w:val="24"/>
          <w:szCs w:val="24"/>
        </w:rPr>
        <w:t xml:space="preserve">Sanção de impedimento de licitar e contratar com órgãos e entidades da PMSP pelo prazo de até </w:t>
      </w:r>
      <w:r w:rsidR="7DDD1681" w:rsidRPr="1518387F">
        <w:rPr>
          <w:sz w:val="24"/>
          <w:szCs w:val="24"/>
        </w:rPr>
        <w:t>seis</w:t>
      </w:r>
      <w:r w:rsidRPr="1518387F">
        <w:rPr>
          <w:sz w:val="24"/>
          <w:szCs w:val="24"/>
        </w:rPr>
        <w:t xml:space="preserve"> anos;</w:t>
      </w:r>
    </w:p>
    <w:p w14:paraId="1C6F6AE4" w14:textId="77777777" w:rsidR="00057AC8" w:rsidRDefault="00057AC8" w:rsidP="00057AC8">
      <w:pPr>
        <w:pStyle w:val="PargrafodaLista"/>
        <w:numPr>
          <w:ilvl w:val="2"/>
          <w:numId w:val="1"/>
        </w:numPr>
        <w:spacing w:line="360" w:lineRule="auto"/>
        <w:jc w:val="both"/>
        <w:rPr>
          <w:sz w:val="24"/>
          <w:szCs w:val="24"/>
        </w:rPr>
      </w:pPr>
      <w:r w:rsidRPr="0029102F">
        <w:rPr>
          <w:sz w:val="24"/>
          <w:szCs w:val="24"/>
        </w:rPr>
        <w:t xml:space="preserve">Declaração de inidoneidade para licitar ou contratar com a Administração Pública, enquanto perdurarem os motivos determinantes da punição ou até </w:t>
      </w:r>
      <w:r w:rsidRPr="0029102F">
        <w:rPr>
          <w:sz w:val="24"/>
          <w:szCs w:val="24"/>
        </w:rPr>
        <w:lastRenderedPageBreak/>
        <w:t>que seja promovida a reabilitação perante a própria auto</w:t>
      </w:r>
      <w:r>
        <w:rPr>
          <w:sz w:val="24"/>
          <w:szCs w:val="24"/>
        </w:rPr>
        <w:t>ridade que aplicou a penalidade.</w:t>
      </w:r>
    </w:p>
    <w:p w14:paraId="6BD18F9B" w14:textId="77777777" w:rsidR="00057AC8" w:rsidRPr="0029102F" w:rsidRDefault="00057AC8" w:rsidP="00057AC8">
      <w:pPr>
        <w:pStyle w:val="PargrafodaLista"/>
        <w:spacing w:line="360" w:lineRule="auto"/>
        <w:ind w:left="1224"/>
        <w:jc w:val="both"/>
        <w:rPr>
          <w:sz w:val="24"/>
          <w:szCs w:val="24"/>
        </w:rPr>
      </w:pPr>
    </w:p>
    <w:p w14:paraId="0B99D015" w14:textId="77777777" w:rsidR="00057AC8" w:rsidRPr="0029102F" w:rsidRDefault="00057AC8" w:rsidP="00057AC8">
      <w:pPr>
        <w:pStyle w:val="PargrafodaLista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29102F">
        <w:rPr>
          <w:sz w:val="24"/>
          <w:szCs w:val="24"/>
        </w:rPr>
        <w:t xml:space="preserve">As sanções previstas poderão ser aplicadas à </w:t>
      </w:r>
      <w:r w:rsidR="00AC1B9D">
        <w:rPr>
          <w:sz w:val="24"/>
          <w:szCs w:val="24"/>
        </w:rPr>
        <w:t>CONTRATADA</w:t>
      </w:r>
      <w:r w:rsidRPr="0029102F">
        <w:rPr>
          <w:sz w:val="24"/>
          <w:szCs w:val="24"/>
        </w:rPr>
        <w:t xml:space="preserve"> juntamente com as de multa, descontando-a dos pagamentos a serem efetuados.</w:t>
      </w:r>
    </w:p>
    <w:p w14:paraId="441F3E96" w14:textId="77777777" w:rsidR="00057AC8" w:rsidRPr="0029102F" w:rsidRDefault="00057AC8" w:rsidP="00057AC8">
      <w:pPr>
        <w:pStyle w:val="PargrafodaLista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29102F">
        <w:rPr>
          <w:sz w:val="24"/>
          <w:szCs w:val="24"/>
        </w:rPr>
        <w:t>Para efeito de aplicação de multas, às infrações são atribuídos graus, de acordo com a tabela abaixo:</w:t>
      </w:r>
    </w:p>
    <w:p w14:paraId="238601FE" w14:textId="77777777" w:rsidR="00057AC8" w:rsidRDefault="00057AC8" w:rsidP="00057AC8">
      <w:pPr>
        <w:pStyle w:val="PargrafodaLista"/>
        <w:spacing w:line="360" w:lineRule="auto"/>
        <w:ind w:left="792"/>
        <w:jc w:val="both"/>
        <w:rPr>
          <w:sz w:val="24"/>
          <w:szCs w:val="24"/>
        </w:rPr>
      </w:pPr>
    </w:p>
    <w:p w14:paraId="0F3CABC7" w14:textId="77777777" w:rsidR="00057AC8" w:rsidRDefault="00057AC8" w:rsidP="00057AC8">
      <w:pPr>
        <w:pStyle w:val="PargrafodaLista"/>
        <w:spacing w:line="360" w:lineRule="auto"/>
        <w:ind w:left="792"/>
        <w:jc w:val="both"/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56"/>
        <w:gridCol w:w="4587"/>
        <w:gridCol w:w="718"/>
        <w:gridCol w:w="2537"/>
        <w:gridCol w:w="222"/>
      </w:tblGrid>
      <w:tr w:rsidR="00057AC8" w14:paraId="6DBEDD20" w14:textId="77777777" w:rsidTr="4C61CC84">
        <w:trPr>
          <w:trHeight w:val="27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726BA" w14:textId="77777777" w:rsidR="00057AC8" w:rsidRDefault="00057AC8" w:rsidP="4C61CC84">
            <w:pPr>
              <w:spacing w:line="360" w:lineRule="auto"/>
              <w:jc w:val="center"/>
              <w:rPr>
                <w:color w:val="000000" w:themeColor="text1"/>
              </w:rPr>
            </w:pPr>
            <w:r w:rsidRPr="4C61CC84">
              <w:rPr>
                <w:b/>
                <w:bCs/>
                <w:color w:val="000000" w:themeColor="text1"/>
              </w:rPr>
              <w:t>Item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251CE" w14:textId="77777777" w:rsidR="00057AC8" w:rsidRDefault="00057AC8" w:rsidP="4C61CC84">
            <w:pPr>
              <w:spacing w:line="360" w:lineRule="auto"/>
              <w:jc w:val="center"/>
              <w:rPr>
                <w:color w:val="000000" w:themeColor="text1"/>
              </w:rPr>
            </w:pPr>
            <w:r w:rsidRPr="4C61CC84">
              <w:rPr>
                <w:b/>
                <w:bCs/>
                <w:color w:val="000000" w:themeColor="text1"/>
              </w:rPr>
              <w:t>Descrição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BB00E" w14:textId="77777777" w:rsidR="00057AC8" w:rsidRDefault="00057AC8" w:rsidP="4C61CC84">
            <w:pPr>
              <w:spacing w:line="360" w:lineRule="auto"/>
              <w:jc w:val="center"/>
              <w:rPr>
                <w:color w:val="000000" w:themeColor="text1"/>
              </w:rPr>
            </w:pPr>
            <w:r w:rsidRPr="4C61CC84">
              <w:rPr>
                <w:b/>
                <w:bCs/>
                <w:color w:val="000000" w:themeColor="text1"/>
              </w:rPr>
              <w:t>Grau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87D9191" w14:textId="77777777" w:rsidR="00057AC8" w:rsidRDefault="00057AC8" w:rsidP="4C61CC84">
            <w:pPr>
              <w:spacing w:line="360" w:lineRule="auto"/>
              <w:rPr>
                <w:color w:val="000000" w:themeColor="text1"/>
              </w:rPr>
            </w:pPr>
            <w:r w:rsidRPr="4C61CC84">
              <w:rPr>
                <w:b/>
                <w:bCs/>
                <w:color w:val="000000" w:themeColor="text1"/>
              </w:rPr>
              <w:t>Correspondência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08B5D1" w14:textId="77777777" w:rsidR="00057AC8" w:rsidRDefault="00057AC8" w:rsidP="4C61CC84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057AC8" w14:paraId="1A94F2AA" w14:textId="77777777" w:rsidTr="4C61CC84">
        <w:trPr>
          <w:trHeight w:val="90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FAAB8" w14:textId="77777777" w:rsidR="00057AC8" w:rsidRDefault="00057AC8" w:rsidP="4C61CC84">
            <w:pPr>
              <w:spacing w:line="360" w:lineRule="auto"/>
              <w:jc w:val="center"/>
              <w:rPr>
                <w:color w:val="000000" w:themeColor="text1"/>
              </w:rPr>
            </w:pPr>
            <w:proofErr w:type="gramStart"/>
            <w:r w:rsidRPr="4C61CC84">
              <w:rPr>
                <w:color w:val="000000" w:themeColor="text1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050B5" w14:textId="77777777" w:rsidR="00057AC8" w:rsidRDefault="00057AC8" w:rsidP="4C61CC84">
            <w:pPr>
              <w:spacing w:line="360" w:lineRule="auto"/>
              <w:rPr>
                <w:color w:val="000000" w:themeColor="text1"/>
              </w:rPr>
            </w:pPr>
            <w:r w:rsidRPr="4C61CC84">
              <w:rPr>
                <w:color w:val="000000" w:themeColor="text1"/>
              </w:rPr>
              <w:t>Não cumprir qualquer condição fixada no Termo de Referência e não abrangida nos demais itens, que seja relevante para o objeto contratado.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96EF0" w14:textId="77777777" w:rsidR="00057AC8" w:rsidRDefault="00057AC8" w:rsidP="4C61CC84">
            <w:pPr>
              <w:spacing w:line="360" w:lineRule="auto"/>
              <w:jc w:val="center"/>
              <w:rPr>
                <w:color w:val="000000" w:themeColor="text1"/>
              </w:rPr>
            </w:pPr>
            <w:r w:rsidRPr="4C61CC84">
              <w:rPr>
                <w:color w:val="FF000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D3CBDAF" w14:textId="77777777" w:rsidR="00057AC8" w:rsidRDefault="00057AC8" w:rsidP="4C61CC84">
            <w:pPr>
              <w:spacing w:line="360" w:lineRule="auto"/>
              <w:jc w:val="center"/>
              <w:rPr>
                <w:color w:val="000000" w:themeColor="text1"/>
              </w:rPr>
            </w:pPr>
            <w:r w:rsidRPr="4C61CC84">
              <w:rPr>
                <w:color w:val="FF0000"/>
              </w:rPr>
              <w:t>X%</w:t>
            </w:r>
            <w:r w:rsidRPr="4C61CC84">
              <w:rPr>
                <w:color w:val="000000" w:themeColor="text1"/>
              </w:rPr>
              <w:t xml:space="preserve"> do valor total do contrato por ocorrência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DEB4AB" w14:textId="77777777" w:rsidR="00057AC8" w:rsidRDefault="00057AC8" w:rsidP="4C61CC84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057AC8" w14:paraId="318DF113" w14:textId="77777777" w:rsidTr="4C61CC84">
        <w:trPr>
          <w:trHeight w:val="5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4751B" w14:textId="77777777" w:rsidR="00057AC8" w:rsidRDefault="00057AC8" w:rsidP="4C61CC84">
            <w:pPr>
              <w:spacing w:line="360" w:lineRule="auto"/>
              <w:jc w:val="center"/>
              <w:rPr>
                <w:color w:val="000000" w:themeColor="text1"/>
              </w:rPr>
            </w:pPr>
            <w:proofErr w:type="gramStart"/>
            <w:r w:rsidRPr="4C61CC84">
              <w:rPr>
                <w:color w:val="000000" w:themeColor="text1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5C475" w14:textId="77777777" w:rsidR="00057AC8" w:rsidRDefault="00057AC8" w:rsidP="4C61CC84">
            <w:pPr>
              <w:spacing w:line="360" w:lineRule="auto"/>
              <w:rPr>
                <w:color w:val="000000" w:themeColor="text1"/>
              </w:rPr>
            </w:pPr>
            <w:r w:rsidRPr="4C61CC84">
              <w:rPr>
                <w:color w:val="000000" w:themeColor="text1"/>
              </w:rPr>
              <w:t>Atrasar a entrega do bem ou o início da prestação dos serviços.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CB7FE" w14:textId="77777777" w:rsidR="00057AC8" w:rsidRDefault="00057AC8" w:rsidP="4C61CC84">
            <w:pPr>
              <w:spacing w:line="360" w:lineRule="auto"/>
              <w:jc w:val="center"/>
              <w:rPr>
                <w:color w:val="000000" w:themeColor="text1"/>
              </w:rPr>
            </w:pPr>
            <w:r w:rsidRPr="4C61CC84">
              <w:rPr>
                <w:color w:val="FF000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0259261" w14:textId="77777777" w:rsidR="00057AC8" w:rsidRDefault="00057AC8" w:rsidP="4C61CC84">
            <w:pPr>
              <w:spacing w:line="360" w:lineRule="auto"/>
              <w:jc w:val="center"/>
              <w:rPr>
                <w:color w:val="000000" w:themeColor="text1"/>
              </w:rPr>
            </w:pPr>
            <w:r w:rsidRPr="4C61CC84">
              <w:rPr>
                <w:color w:val="FF0000"/>
              </w:rPr>
              <w:t>X%</w:t>
            </w:r>
            <w:r w:rsidRPr="4C61CC84">
              <w:rPr>
                <w:color w:val="000000" w:themeColor="text1"/>
              </w:rPr>
              <w:t xml:space="preserve"> do valor total do contrato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AD9C6F4" w14:textId="77777777" w:rsidR="00057AC8" w:rsidRDefault="00057AC8" w:rsidP="4C61CC84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057AC8" w14:paraId="5CB3593C" w14:textId="77777777" w:rsidTr="4C61CC84">
        <w:trPr>
          <w:trHeight w:val="5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D5EC4" w14:textId="77777777" w:rsidR="00057AC8" w:rsidRDefault="00057AC8" w:rsidP="4C61CC84">
            <w:pPr>
              <w:spacing w:line="360" w:lineRule="auto"/>
              <w:jc w:val="center"/>
              <w:rPr>
                <w:color w:val="000000" w:themeColor="text1"/>
              </w:rPr>
            </w:pPr>
            <w:proofErr w:type="gramStart"/>
            <w:r w:rsidRPr="4C61CC84">
              <w:rPr>
                <w:color w:val="000000" w:themeColor="text1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F100D" w14:textId="77777777" w:rsidR="00057AC8" w:rsidRDefault="00057AC8" w:rsidP="4C61CC84">
            <w:pPr>
              <w:spacing w:line="360" w:lineRule="auto"/>
              <w:rPr>
                <w:color w:val="000000" w:themeColor="text1"/>
              </w:rPr>
            </w:pPr>
            <w:r w:rsidRPr="4C61CC84">
              <w:rPr>
                <w:color w:val="000000" w:themeColor="text1"/>
              </w:rPr>
              <w:t xml:space="preserve">Demorar a substituir o material rejeitado, a contar do </w:t>
            </w:r>
            <w:proofErr w:type="spellStart"/>
            <w:r w:rsidRPr="4C61CC84">
              <w:rPr>
                <w:color w:val="FF0000"/>
              </w:rPr>
              <w:t>XXº</w:t>
            </w:r>
            <w:proofErr w:type="spellEnd"/>
            <w:r w:rsidRPr="4C61CC84">
              <w:rPr>
                <w:color w:val="FF0000"/>
              </w:rPr>
              <w:t xml:space="preserve"> (XX) </w:t>
            </w:r>
            <w:r w:rsidRPr="4C61CC84">
              <w:rPr>
                <w:color w:val="000000" w:themeColor="text1"/>
              </w:rPr>
              <w:t>dia da data da notificação.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61A33" w14:textId="77777777" w:rsidR="00057AC8" w:rsidRDefault="00057AC8" w:rsidP="4C61CC84">
            <w:pPr>
              <w:spacing w:line="360" w:lineRule="auto"/>
              <w:jc w:val="center"/>
              <w:rPr>
                <w:color w:val="000000" w:themeColor="text1"/>
              </w:rPr>
            </w:pPr>
            <w:r w:rsidRPr="4C61CC84">
              <w:rPr>
                <w:color w:val="FF000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7A53040" w14:textId="77777777" w:rsidR="00057AC8" w:rsidRDefault="00057AC8" w:rsidP="4C61CC84">
            <w:pPr>
              <w:spacing w:line="360" w:lineRule="auto"/>
              <w:jc w:val="center"/>
              <w:rPr>
                <w:color w:val="000000" w:themeColor="text1"/>
              </w:rPr>
            </w:pPr>
            <w:r w:rsidRPr="4C61CC84">
              <w:rPr>
                <w:color w:val="FF0000"/>
              </w:rPr>
              <w:t xml:space="preserve">X% </w:t>
            </w:r>
            <w:r w:rsidRPr="4C61CC84">
              <w:rPr>
                <w:color w:val="000000" w:themeColor="text1"/>
              </w:rPr>
              <w:t>do valor total do contrato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1F511A" w14:textId="77777777" w:rsidR="00057AC8" w:rsidRDefault="00057AC8" w:rsidP="4C61CC84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057AC8" w14:paraId="6F453F92" w14:textId="77777777" w:rsidTr="4C61CC84">
        <w:trPr>
          <w:trHeight w:val="5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8DEE6" w14:textId="77777777" w:rsidR="00057AC8" w:rsidRDefault="00057AC8" w:rsidP="4C61CC84">
            <w:pPr>
              <w:spacing w:line="360" w:lineRule="auto"/>
              <w:jc w:val="center"/>
              <w:rPr>
                <w:color w:val="000000" w:themeColor="text1"/>
              </w:rPr>
            </w:pPr>
            <w:proofErr w:type="gramStart"/>
            <w:r w:rsidRPr="4C61CC84">
              <w:rPr>
                <w:color w:val="000000" w:themeColor="text1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ED8C0" w14:textId="77777777" w:rsidR="00057AC8" w:rsidRDefault="00057AC8" w:rsidP="4C61CC84">
            <w:pPr>
              <w:spacing w:line="360" w:lineRule="auto"/>
              <w:rPr>
                <w:color w:val="000000" w:themeColor="text1"/>
              </w:rPr>
            </w:pPr>
            <w:r w:rsidRPr="4C61CC84">
              <w:rPr>
                <w:color w:val="000000" w:themeColor="text1"/>
              </w:rPr>
              <w:t xml:space="preserve">Recusar-se a substituir o material rejeitado em até </w:t>
            </w:r>
            <w:r w:rsidRPr="4C61CC84">
              <w:rPr>
                <w:color w:val="FF0000"/>
              </w:rPr>
              <w:t xml:space="preserve">XX (XX) </w:t>
            </w:r>
            <w:r w:rsidRPr="4C61CC84">
              <w:rPr>
                <w:color w:val="000000" w:themeColor="text1"/>
              </w:rPr>
              <w:t>dias após a notificação.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697B1" w14:textId="77777777" w:rsidR="00057AC8" w:rsidRDefault="00057AC8" w:rsidP="4C61CC84">
            <w:pPr>
              <w:spacing w:line="360" w:lineRule="auto"/>
              <w:jc w:val="center"/>
              <w:rPr>
                <w:color w:val="000000" w:themeColor="text1"/>
              </w:rPr>
            </w:pPr>
            <w:r w:rsidRPr="4C61CC84">
              <w:rPr>
                <w:color w:val="FF000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8F736B6" w14:textId="77777777" w:rsidR="00057AC8" w:rsidRDefault="00057AC8" w:rsidP="4C61CC84">
            <w:pPr>
              <w:spacing w:line="360" w:lineRule="auto"/>
              <w:jc w:val="center"/>
              <w:rPr>
                <w:color w:val="000000" w:themeColor="text1"/>
              </w:rPr>
            </w:pPr>
            <w:r w:rsidRPr="4C61CC84">
              <w:rPr>
                <w:color w:val="FF0000"/>
              </w:rPr>
              <w:t xml:space="preserve">X% </w:t>
            </w:r>
            <w:r w:rsidRPr="4C61CC84">
              <w:rPr>
                <w:color w:val="000000" w:themeColor="text1"/>
              </w:rPr>
              <w:t>do valor total do contrato por ocorrência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F9C3DC" w14:textId="77777777" w:rsidR="00057AC8" w:rsidRDefault="00057AC8" w:rsidP="4C61CC84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057AC8" w14:paraId="0DAE6576" w14:textId="77777777" w:rsidTr="4C61CC84">
        <w:trPr>
          <w:trHeight w:val="90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41E47" w14:textId="77777777" w:rsidR="00057AC8" w:rsidRDefault="00057AC8" w:rsidP="4C61CC84">
            <w:pPr>
              <w:spacing w:line="360" w:lineRule="auto"/>
              <w:jc w:val="center"/>
              <w:rPr>
                <w:color w:val="000000" w:themeColor="text1"/>
              </w:rPr>
            </w:pPr>
            <w:proofErr w:type="gramStart"/>
            <w:r w:rsidRPr="4C61CC84">
              <w:rPr>
                <w:color w:val="000000" w:themeColor="text1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74B8C" w14:textId="77777777" w:rsidR="00057AC8" w:rsidRDefault="00057AC8" w:rsidP="4C61CC84">
            <w:pPr>
              <w:spacing w:line="360" w:lineRule="auto"/>
              <w:rPr>
                <w:color w:val="000000" w:themeColor="text1"/>
              </w:rPr>
            </w:pPr>
            <w:r w:rsidRPr="4C61CC84">
              <w:rPr>
                <w:color w:val="000000" w:themeColor="text1"/>
              </w:rPr>
              <w:t xml:space="preserve">Recusar-se a efetuar o fornecimento do bem em até </w:t>
            </w:r>
            <w:r w:rsidRPr="4C61CC84">
              <w:rPr>
                <w:color w:val="FF0000"/>
              </w:rPr>
              <w:t xml:space="preserve">XX (XX) </w:t>
            </w:r>
            <w:r w:rsidRPr="4C61CC84">
              <w:rPr>
                <w:color w:val="000000" w:themeColor="text1"/>
              </w:rPr>
              <w:t>dias após o vencimento do prazo estipulado para entrega.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7E729" w14:textId="77777777" w:rsidR="00057AC8" w:rsidRDefault="00057AC8" w:rsidP="4C61CC84">
            <w:pPr>
              <w:spacing w:line="360" w:lineRule="auto"/>
              <w:jc w:val="center"/>
              <w:rPr>
                <w:color w:val="000000" w:themeColor="text1"/>
              </w:rPr>
            </w:pPr>
            <w:r w:rsidRPr="4C61CC84">
              <w:rPr>
                <w:color w:val="FF000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967C028" w14:textId="77777777" w:rsidR="00057AC8" w:rsidRDefault="00057AC8" w:rsidP="4C61CC84">
            <w:pPr>
              <w:spacing w:line="360" w:lineRule="auto"/>
              <w:jc w:val="center"/>
              <w:rPr>
                <w:color w:val="000000" w:themeColor="text1"/>
              </w:rPr>
            </w:pPr>
            <w:r w:rsidRPr="4C61CC84">
              <w:rPr>
                <w:color w:val="FF0000"/>
              </w:rPr>
              <w:t xml:space="preserve">XX% </w:t>
            </w:r>
            <w:r w:rsidRPr="4C61CC84">
              <w:rPr>
                <w:color w:val="000000" w:themeColor="text1"/>
              </w:rPr>
              <w:t>do valor total do contrato por ocorrência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023141B" w14:textId="77777777" w:rsidR="00057AC8" w:rsidRDefault="00057AC8" w:rsidP="4C61CC84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057AC8" w14:paraId="58257AA6" w14:textId="77777777" w:rsidTr="4C61CC84">
        <w:trPr>
          <w:trHeight w:val="90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4EA11" w14:textId="77777777" w:rsidR="00057AC8" w:rsidRDefault="00057AC8" w:rsidP="4C61CC84">
            <w:pPr>
              <w:spacing w:line="360" w:lineRule="auto"/>
              <w:jc w:val="center"/>
              <w:rPr>
                <w:color w:val="000000" w:themeColor="text1"/>
              </w:rPr>
            </w:pPr>
            <w:proofErr w:type="gramStart"/>
            <w:r w:rsidRPr="4C61CC84">
              <w:rPr>
                <w:color w:val="000000" w:themeColor="text1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73E11" w14:textId="77777777" w:rsidR="00057AC8" w:rsidRDefault="00057AC8" w:rsidP="4C61CC84">
            <w:pPr>
              <w:spacing w:line="360" w:lineRule="auto"/>
              <w:rPr>
                <w:color w:val="000000" w:themeColor="text1"/>
              </w:rPr>
            </w:pPr>
            <w:r w:rsidRPr="4C61CC84">
              <w:rPr>
                <w:color w:val="000000" w:themeColor="text1"/>
              </w:rPr>
              <w:t>Não cumprir qualquer condição fixada no Termo de Referência e não abrangida nos itens supracitados e caracterizada como grave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3BE76" w14:textId="77777777" w:rsidR="00057AC8" w:rsidRDefault="00057AC8" w:rsidP="4C61CC84">
            <w:pPr>
              <w:spacing w:line="360" w:lineRule="auto"/>
              <w:jc w:val="center"/>
              <w:rPr>
                <w:color w:val="000000" w:themeColor="text1"/>
              </w:rPr>
            </w:pPr>
            <w:r w:rsidRPr="4C61CC84">
              <w:rPr>
                <w:color w:val="FF0000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68AD4E3" w14:textId="77777777" w:rsidR="00057AC8" w:rsidRDefault="00057AC8" w:rsidP="4C61CC84">
            <w:pPr>
              <w:spacing w:line="360" w:lineRule="auto"/>
              <w:jc w:val="center"/>
              <w:rPr>
                <w:color w:val="000000" w:themeColor="text1"/>
              </w:rPr>
            </w:pPr>
            <w:r w:rsidRPr="4C61CC84">
              <w:rPr>
                <w:color w:val="FF0000"/>
              </w:rPr>
              <w:t xml:space="preserve">XX% </w:t>
            </w:r>
            <w:r w:rsidRPr="4C61CC84">
              <w:rPr>
                <w:color w:val="000000" w:themeColor="text1"/>
              </w:rPr>
              <w:t>do valor total do contrato por ocorrência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F3B1409" w14:textId="77777777" w:rsidR="00057AC8" w:rsidRDefault="00057AC8" w:rsidP="4C61CC84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</w:tbl>
    <w:p w14:paraId="562C75D1" w14:textId="77777777" w:rsidR="00057AC8" w:rsidRDefault="00057AC8" w:rsidP="00057AC8">
      <w:pPr>
        <w:spacing w:line="360" w:lineRule="auto"/>
        <w:jc w:val="both"/>
        <w:rPr>
          <w:sz w:val="24"/>
          <w:szCs w:val="24"/>
        </w:rPr>
      </w:pPr>
    </w:p>
    <w:p w14:paraId="3B198E3E" w14:textId="258F35C4" w:rsidR="00057AC8" w:rsidRPr="00126D5A" w:rsidRDefault="00057AC8" w:rsidP="4C61CC84">
      <w:pPr>
        <w:pStyle w:val="Citao"/>
        <w:shd w:val="clear" w:color="auto" w:fill="auto"/>
        <w:spacing w:line="360" w:lineRule="auto"/>
        <w:rPr>
          <w:rFonts w:ascii="Times New Roman" w:hAnsi="Times New Roman" w:cs="Times New Roman"/>
          <w:i w:val="0"/>
          <w:iCs w:val="0"/>
          <w:highlight w:val="yellow"/>
        </w:rPr>
      </w:pPr>
      <w:r w:rsidRPr="4C61CC84">
        <w:rPr>
          <w:rFonts w:ascii="Times New Roman" w:hAnsi="Times New Roman" w:cs="Times New Roman"/>
          <w:b/>
          <w:bCs/>
          <w:i w:val="0"/>
          <w:iCs w:val="0"/>
          <w:highlight w:val="yellow"/>
        </w:rPr>
        <w:t>Nota Explicativa</w:t>
      </w:r>
      <w:r w:rsidR="2A480425" w:rsidRPr="4C61CC84">
        <w:rPr>
          <w:rFonts w:ascii="Times New Roman" w:hAnsi="Times New Roman" w:cs="Times New Roman"/>
          <w:b/>
          <w:bCs/>
          <w:i w:val="0"/>
          <w:iCs w:val="0"/>
          <w:highlight w:val="yellow"/>
        </w:rPr>
        <w:t xml:space="preserve"> 21</w:t>
      </w:r>
      <w:r w:rsidRPr="4C61CC84">
        <w:rPr>
          <w:rFonts w:ascii="Times New Roman" w:hAnsi="Times New Roman" w:cs="Times New Roman"/>
          <w:i w:val="0"/>
          <w:iCs w:val="0"/>
          <w:highlight w:val="yellow"/>
        </w:rPr>
        <w:t xml:space="preserve">: </w:t>
      </w:r>
      <w:r w:rsidR="00AC1B9D" w:rsidRPr="4C61CC84">
        <w:rPr>
          <w:rFonts w:ascii="Times New Roman" w:hAnsi="Times New Roman" w:cs="Times New Roman"/>
          <w:i w:val="0"/>
          <w:iCs w:val="0"/>
          <w:highlight w:val="yellow"/>
        </w:rPr>
        <w:t>Os graus, prazos e correspondências</w:t>
      </w:r>
      <w:r w:rsidRPr="4C61CC84">
        <w:rPr>
          <w:rFonts w:ascii="Times New Roman" w:hAnsi="Times New Roman" w:cs="Times New Roman"/>
          <w:i w:val="0"/>
          <w:iCs w:val="0"/>
          <w:highlight w:val="yellow"/>
        </w:rPr>
        <w:t xml:space="preserve"> acima são meramente </w:t>
      </w:r>
      <w:proofErr w:type="gramStart"/>
      <w:r w:rsidRPr="4C61CC84">
        <w:rPr>
          <w:rFonts w:ascii="Times New Roman" w:hAnsi="Times New Roman" w:cs="Times New Roman"/>
          <w:i w:val="0"/>
          <w:iCs w:val="0"/>
          <w:highlight w:val="yellow"/>
        </w:rPr>
        <w:t>indicativas</w:t>
      </w:r>
      <w:proofErr w:type="gramEnd"/>
      <w:r w:rsidRPr="4C61CC84">
        <w:rPr>
          <w:rFonts w:ascii="Times New Roman" w:hAnsi="Times New Roman" w:cs="Times New Roman"/>
          <w:i w:val="0"/>
          <w:iCs w:val="0"/>
          <w:highlight w:val="yellow"/>
        </w:rPr>
        <w:t xml:space="preserve">. </w:t>
      </w:r>
      <w:r w:rsidR="00AC1B9D" w:rsidRPr="4C61CC84">
        <w:rPr>
          <w:rFonts w:ascii="Times New Roman" w:hAnsi="Times New Roman" w:cs="Times New Roman"/>
          <w:i w:val="0"/>
          <w:iCs w:val="0"/>
          <w:highlight w:val="yellow"/>
        </w:rPr>
        <w:t xml:space="preserve">Devem </w:t>
      </w:r>
      <w:r w:rsidRPr="4C61CC84">
        <w:rPr>
          <w:rFonts w:ascii="Times New Roman" w:hAnsi="Times New Roman" w:cs="Times New Roman"/>
          <w:i w:val="0"/>
          <w:iCs w:val="0"/>
          <w:highlight w:val="yellow"/>
        </w:rPr>
        <w:t xml:space="preserve">ser </w:t>
      </w:r>
      <w:r w:rsidR="00AC1B9D" w:rsidRPr="4C61CC84">
        <w:rPr>
          <w:rFonts w:ascii="Times New Roman" w:hAnsi="Times New Roman" w:cs="Times New Roman"/>
          <w:i w:val="0"/>
          <w:iCs w:val="0"/>
          <w:highlight w:val="yellow"/>
        </w:rPr>
        <w:t xml:space="preserve">alterados, incluídos ou suprimidos </w:t>
      </w:r>
      <w:r w:rsidRPr="4C61CC84">
        <w:rPr>
          <w:rFonts w:ascii="Times New Roman" w:hAnsi="Times New Roman" w:cs="Times New Roman"/>
          <w:i w:val="0"/>
          <w:iCs w:val="0"/>
          <w:highlight w:val="yellow"/>
        </w:rPr>
        <w:t>conforme as peculiaridades do órgão e as especificações do objeto a ser executado.</w:t>
      </w:r>
    </w:p>
    <w:p w14:paraId="664355AD" w14:textId="77777777" w:rsidR="00057AC8" w:rsidRPr="00057AC8" w:rsidRDefault="00057AC8" w:rsidP="00057AC8">
      <w:pPr>
        <w:spacing w:line="360" w:lineRule="auto"/>
        <w:jc w:val="both"/>
        <w:rPr>
          <w:sz w:val="24"/>
          <w:szCs w:val="24"/>
        </w:rPr>
      </w:pPr>
    </w:p>
    <w:p w14:paraId="5E89AABC" w14:textId="77777777" w:rsidR="00057AC8" w:rsidRPr="0029102F" w:rsidRDefault="00057AC8" w:rsidP="00057AC8">
      <w:pPr>
        <w:pStyle w:val="PargrafodaLista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29102F">
        <w:rPr>
          <w:sz w:val="24"/>
          <w:szCs w:val="24"/>
        </w:rPr>
        <w:t xml:space="preserve">Também ficam sujeitas às penalidades do art. </w:t>
      </w:r>
      <w:r w:rsidR="006333BC">
        <w:rPr>
          <w:sz w:val="24"/>
          <w:szCs w:val="24"/>
        </w:rPr>
        <w:t>156 d</w:t>
      </w:r>
      <w:r w:rsidRPr="0029102F">
        <w:rPr>
          <w:sz w:val="24"/>
          <w:szCs w:val="24"/>
        </w:rPr>
        <w:t xml:space="preserve">a Lei nº </w:t>
      </w:r>
      <w:r w:rsidR="006333BC">
        <w:rPr>
          <w:sz w:val="24"/>
          <w:szCs w:val="24"/>
        </w:rPr>
        <w:t>14</w:t>
      </w:r>
      <w:r w:rsidRPr="0029102F">
        <w:rPr>
          <w:sz w:val="24"/>
          <w:szCs w:val="24"/>
        </w:rPr>
        <w:t>.</w:t>
      </w:r>
      <w:r w:rsidR="006333BC">
        <w:rPr>
          <w:sz w:val="24"/>
          <w:szCs w:val="24"/>
        </w:rPr>
        <w:t>133</w:t>
      </w:r>
      <w:r w:rsidRPr="0029102F">
        <w:rPr>
          <w:sz w:val="24"/>
          <w:szCs w:val="24"/>
        </w:rPr>
        <w:t xml:space="preserve">, de </w:t>
      </w:r>
      <w:r w:rsidR="006333BC">
        <w:rPr>
          <w:sz w:val="24"/>
          <w:szCs w:val="24"/>
        </w:rPr>
        <w:t>2021</w:t>
      </w:r>
      <w:r w:rsidRPr="0029102F">
        <w:rPr>
          <w:sz w:val="24"/>
          <w:szCs w:val="24"/>
        </w:rPr>
        <w:t>, as empresas ou profissionais que:</w:t>
      </w:r>
    </w:p>
    <w:p w14:paraId="77F49DCB" w14:textId="056F8D10" w:rsidR="00057AC8" w:rsidRPr="0029102F" w:rsidRDefault="00057AC8" w:rsidP="00057AC8">
      <w:pPr>
        <w:pStyle w:val="PargrafodaLista"/>
        <w:numPr>
          <w:ilvl w:val="2"/>
          <w:numId w:val="1"/>
        </w:numPr>
        <w:spacing w:line="360" w:lineRule="auto"/>
        <w:jc w:val="both"/>
        <w:rPr>
          <w:sz w:val="24"/>
          <w:szCs w:val="24"/>
        </w:rPr>
      </w:pPr>
      <w:r w:rsidRPr="0029102F">
        <w:rPr>
          <w:sz w:val="24"/>
          <w:szCs w:val="24"/>
        </w:rPr>
        <w:t>Tenham sofrido condenação definitiva por praticar, por meio</w:t>
      </w:r>
      <w:r w:rsidR="009F0F70">
        <w:rPr>
          <w:sz w:val="24"/>
          <w:szCs w:val="24"/>
        </w:rPr>
        <w:t>s</w:t>
      </w:r>
      <w:r w:rsidRPr="0029102F">
        <w:rPr>
          <w:sz w:val="24"/>
          <w:szCs w:val="24"/>
        </w:rPr>
        <w:t xml:space="preserve"> dolosos, fraude fiscal no recolhimento de quaisquer tributos; </w:t>
      </w:r>
    </w:p>
    <w:p w14:paraId="1AC1FB08" w14:textId="77777777" w:rsidR="00057AC8" w:rsidRPr="0029102F" w:rsidRDefault="00057AC8" w:rsidP="00057AC8">
      <w:pPr>
        <w:pStyle w:val="PargrafodaLista"/>
        <w:numPr>
          <w:ilvl w:val="2"/>
          <w:numId w:val="1"/>
        </w:numPr>
        <w:spacing w:line="360" w:lineRule="auto"/>
        <w:jc w:val="both"/>
        <w:rPr>
          <w:sz w:val="24"/>
          <w:szCs w:val="24"/>
        </w:rPr>
      </w:pPr>
      <w:r w:rsidRPr="0029102F">
        <w:rPr>
          <w:sz w:val="24"/>
          <w:szCs w:val="24"/>
        </w:rPr>
        <w:lastRenderedPageBreak/>
        <w:t xml:space="preserve">Tenham praticado atos ilícitos visando a frustrar os objetivos da licitação; </w:t>
      </w:r>
    </w:p>
    <w:p w14:paraId="7B7CC3C1" w14:textId="77777777" w:rsidR="00057AC8" w:rsidRDefault="00057AC8" w:rsidP="00057AC8">
      <w:pPr>
        <w:pStyle w:val="PargrafodaLista"/>
        <w:numPr>
          <w:ilvl w:val="2"/>
          <w:numId w:val="1"/>
        </w:numPr>
        <w:spacing w:line="360" w:lineRule="auto"/>
        <w:jc w:val="both"/>
        <w:rPr>
          <w:sz w:val="24"/>
          <w:szCs w:val="24"/>
        </w:rPr>
      </w:pPr>
      <w:r w:rsidRPr="0029102F">
        <w:rPr>
          <w:sz w:val="24"/>
          <w:szCs w:val="24"/>
        </w:rPr>
        <w:t>Demonstrem não possuir idoneidade para contratar com a Administração em virtude de atos ilícitos praticados.</w:t>
      </w:r>
    </w:p>
    <w:p w14:paraId="0A6959E7" w14:textId="77777777" w:rsidR="00057AC8" w:rsidRPr="0029102F" w:rsidRDefault="00057AC8" w:rsidP="00057AC8">
      <w:pPr>
        <w:pStyle w:val="PargrafodaLista"/>
        <w:spacing w:line="360" w:lineRule="auto"/>
        <w:ind w:left="1224"/>
        <w:jc w:val="both"/>
        <w:rPr>
          <w:sz w:val="24"/>
          <w:szCs w:val="24"/>
        </w:rPr>
      </w:pPr>
      <w:r w:rsidRPr="0029102F">
        <w:rPr>
          <w:sz w:val="24"/>
          <w:szCs w:val="24"/>
        </w:rPr>
        <w:t xml:space="preserve"> </w:t>
      </w:r>
    </w:p>
    <w:p w14:paraId="21C6ECB4" w14:textId="77777777" w:rsidR="00057AC8" w:rsidRPr="0029102F" w:rsidRDefault="00057AC8" w:rsidP="00057AC8">
      <w:pPr>
        <w:pStyle w:val="PargrafodaLista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29102F">
        <w:rPr>
          <w:sz w:val="24"/>
          <w:szCs w:val="24"/>
        </w:rPr>
        <w:t xml:space="preserve">A aplicação de qualquer das penalidades previstas realizar-se-á em processo administrativo que assegurará o contraditório e a ampla defesa à </w:t>
      </w:r>
      <w:r w:rsidR="00AC1B9D">
        <w:rPr>
          <w:sz w:val="24"/>
          <w:szCs w:val="24"/>
        </w:rPr>
        <w:t>CONTRATADA</w:t>
      </w:r>
      <w:r w:rsidRPr="0029102F">
        <w:rPr>
          <w:sz w:val="24"/>
          <w:szCs w:val="24"/>
        </w:rPr>
        <w:t xml:space="preserve">, observando-se o procedimento previsto na Lei nº </w:t>
      </w:r>
      <w:r w:rsidR="006333BC">
        <w:rPr>
          <w:sz w:val="24"/>
          <w:szCs w:val="24"/>
        </w:rPr>
        <w:t>14.133</w:t>
      </w:r>
      <w:r w:rsidRPr="0029102F">
        <w:rPr>
          <w:sz w:val="24"/>
          <w:szCs w:val="24"/>
        </w:rPr>
        <w:t xml:space="preserve">, de </w:t>
      </w:r>
      <w:r w:rsidR="006333BC">
        <w:rPr>
          <w:sz w:val="24"/>
          <w:szCs w:val="24"/>
        </w:rPr>
        <w:t>2021</w:t>
      </w:r>
      <w:r w:rsidRPr="0029102F">
        <w:rPr>
          <w:sz w:val="24"/>
          <w:szCs w:val="24"/>
        </w:rPr>
        <w:t xml:space="preserve">, e subsidiariamente a Lei nº 9.784, de 1999. </w:t>
      </w:r>
    </w:p>
    <w:p w14:paraId="62F88461" w14:textId="77777777" w:rsidR="00057AC8" w:rsidRPr="0029102F" w:rsidRDefault="00057AC8" w:rsidP="00057AC8">
      <w:pPr>
        <w:pStyle w:val="PargrafodaLista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29102F">
        <w:rPr>
          <w:sz w:val="24"/>
          <w:szCs w:val="24"/>
        </w:rPr>
        <w:t xml:space="preserve">As multas devidas e/ou prejuízos causados à </w:t>
      </w:r>
      <w:r w:rsidR="00AC1B9D">
        <w:rPr>
          <w:sz w:val="24"/>
          <w:szCs w:val="24"/>
        </w:rPr>
        <w:t>CONTRATANTE</w:t>
      </w:r>
      <w:r w:rsidRPr="0029102F">
        <w:rPr>
          <w:sz w:val="24"/>
          <w:szCs w:val="24"/>
        </w:rPr>
        <w:t xml:space="preserve"> serão deduzidos dos valores a serem pagos, ou recolhidos em favor da PMSP, ou deduzidos da garantia, ou ainda, quando for o caso, serão inscritos na Dívida Ativa da PMSP e cobrados judicialmente.</w:t>
      </w:r>
    </w:p>
    <w:p w14:paraId="125C9AAA" w14:textId="77777777" w:rsidR="00057AC8" w:rsidRPr="0029102F" w:rsidRDefault="00057AC8" w:rsidP="00057AC8">
      <w:pPr>
        <w:pStyle w:val="PargrafodaLista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29102F">
        <w:rPr>
          <w:sz w:val="24"/>
          <w:szCs w:val="24"/>
        </w:rPr>
        <w:t xml:space="preserve">Caso a </w:t>
      </w:r>
      <w:r w:rsidR="00AC1B9D">
        <w:rPr>
          <w:sz w:val="24"/>
          <w:szCs w:val="24"/>
        </w:rPr>
        <w:t>CONTRATANTE</w:t>
      </w:r>
      <w:r w:rsidRPr="0029102F">
        <w:rPr>
          <w:sz w:val="24"/>
          <w:szCs w:val="24"/>
        </w:rPr>
        <w:t xml:space="preserve"> determine, a multa deverá ser recolhida no prazo máximo de </w:t>
      </w:r>
      <w:r w:rsidRPr="00853387">
        <w:rPr>
          <w:i/>
          <w:color w:val="FF0000"/>
          <w:sz w:val="24"/>
          <w:szCs w:val="24"/>
        </w:rPr>
        <w:t>XX (XX) dias</w:t>
      </w:r>
      <w:r w:rsidRPr="0029102F">
        <w:rPr>
          <w:sz w:val="24"/>
          <w:szCs w:val="24"/>
        </w:rPr>
        <w:t>, a contar da data do recebimento da comunicação enviada pela autoridade competente.</w:t>
      </w:r>
    </w:p>
    <w:p w14:paraId="04279AEC" w14:textId="77777777" w:rsidR="00057AC8" w:rsidRPr="0029102F" w:rsidRDefault="00057AC8" w:rsidP="00057AC8">
      <w:pPr>
        <w:pStyle w:val="PargrafodaLista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29102F">
        <w:rPr>
          <w:sz w:val="24"/>
          <w:szCs w:val="24"/>
        </w:rPr>
        <w:t>Caso o valor da multa não seja suficiente para cobrir os prejuízos causados pela conduta do licitante, o órgão poderá cobrar o valor remanescente judicialmente, conforme artigo 419 do Código Civil.</w:t>
      </w:r>
    </w:p>
    <w:p w14:paraId="4981459C" w14:textId="77777777" w:rsidR="00057AC8" w:rsidRDefault="00057AC8" w:rsidP="00057AC8">
      <w:pPr>
        <w:pStyle w:val="PargrafodaLista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29102F">
        <w:rPr>
          <w:sz w:val="24"/>
          <w:szCs w:val="24"/>
        </w:rPr>
        <w:t>A autoridade competente, na aplicação das sanções, levará em consideração a gravidade da conduta do infrator, o caráter educativo da pena, bem como o dano causado à Administração, observado o</w:t>
      </w:r>
      <w:r>
        <w:rPr>
          <w:sz w:val="24"/>
          <w:szCs w:val="24"/>
        </w:rPr>
        <w:t xml:space="preserve"> princípio da proporcionalidade.</w:t>
      </w:r>
    </w:p>
    <w:p w14:paraId="1A965116" w14:textId="77777777" w:rsidR="004C060E" w:rsidRDefault="004C060E" w:rsidP="004C060E">
      <w:pPr>
        <w:pStyle w:val="PargrafodaLista"/>
        <w:spacing w:line="360" w:lineRule="auto"/>
        <w:ind w:left="360"/>
        <w:jc w:val="both"/>
        <w:rPr>
          <w:sz w:val="24"/>
          <w:szCs w:val="24"/>
        </w:rPr>
      </w:pPr>
    </w:p>
    <w:p w14:paraId="3C2BD839" w14:textId="77777777" w:rsidR="00974112" w:rsidRPr="00974112" w:rsidRDefault="0443ACE6" w:rsidP="004B36E2">
      <w:pPr>
        <w:numPr>
          <w:ilvl w:val="0"/>
          <w:numId w:val="1"/>
        </w:numPr>
        <w:shd w:val="clear" w:color="auto" w:fill="E6E6E6"/>
        <w:overflowPunct w:val="0"/>
        <w:autoSpaceDE w:val="0"/>
        <w:spacing w:line="360" w:lineRule="auto"/>
        <w:ind w:left="0" w:firstLine="0"/>
        <w:jc w:val="both"/>
        <w:rPr>
          <w:b/>
          <w:bCs/>
          <w:sz w:val="24"/>
          <w:szCs w:val="24"/>
        </w:rPr>
      </w:pPr>
      <w:r w:rsidRPr="1518387F">
        <w:rPr>
          <w:b/>
          <w:bCs/>
          <w:sz w:val="24"/>
          <w:szCs w:val="24"/>
        </w:rPr>
        <w:t>CRITÉRIOS DE SELEÇÃO DO FORNECEDOR</w:t>
      </w:r>
    </w:p>
    <w:p w14:paraId="7DF4E37C" w14:textId="77777777" w:rsidR="00974112" w:rsidRDefault="00974112" w:rsidP="00974112">
      <w:pPr>
        <w:pStyle w:val="PargrafodaLista"/>
        <w:spacing w:line="360" w:lineRule="auto"/>
        <w:ind w:left="792"/>
        <w:rPr>
          <w:sz w:val="24"/>
        </w:rPr>
      </w:pPr>
    </w:p>
    <w:p w14:paraId="527393A8" w14:textId="77777777" w:rsidR="00853387" w:rsidRPr="00853387" w:rsidRDefault="00974112" w:rsidP="00853387">
      <w:pPr>
        <w:pStyle w:val="PargrafodaLista"/>
        <w:numPr>
          <w:ilvl w:val="1"/>
          <w:numId w:val="1"/>
        </w:numPr>
        <w:spacing w:line="360" w:lineRule="auto"/>
        <w:rPr>
          <w:sz w:val="24"/>
        </w:rPr>
      </w:pPr>
      <w:r>
        <w:rPr>
          <w:sz w:val="24"/>
        </w:rPr>
        <w:t>A</w:t>
      </w:r>
      <w:r w:rsidR="00853387" w:rsidRPr="00853387">
        <w:t xml:space="preserve"> </w:t>
      </w:r>
      <w:r w:rsidR="00853387" w:rsidRPr="00853387">
        <w:rPr>
          <w:sz w:val="24"/>
        </w:rPr>
        <w:t>As exigências de habilitação jurídica e de regularidade fiscal e trabalhista são as usuais para a generalidade dos objetos, conforme disciplinado no edital.</w:t>
      </w:r>
    </w:p>
    <w:p w14:paraId="6597920C" w14:textId="77777777" w:rsidR="00853387" w:rsidRPr="00853387" w:rsidRDefault="00853387" w:rsidP="00853387">
      <w:pPr>
        <w:pStyle w:val="PargrafodaLista"/>
        <w:numPr>
          <w:ilvl w:val="1"/>
          <w:numId w:val="1"/>
        </w:numPr>
        <w:spacing w:line="360" w:lineRule="auto"/>
        <w:rPr>
          <w:sz w:val="24"/>
        </w:rPr>
      </w:pPr>
      <w:r w:rsidRPr="00853387">
        <w:rPr>
          <w:sz w:val="24"/>
        </w:rPr>
        <w:t>Os critérios de qualificação econômico-financeira a serem atendidos pelo fornecedor estão previstos no edital.</w:t>
      </w:r>
    </w:p>
    <w:p w14:paraId="7A9FD100" w14:textId="77777777" w:rsidR="00853387" w:rsidRPr="00853387" w:rsidRDefault="00853387" w:rsidP="00853387">
      <w:pPr>
        <w:pStyle w:val="PargrafodaLista"/>
        <w:numPr>
          <w:ilvl w:val="1"/>
          <w:numId w:val="1"/>
        </w:numPr>
        <w:spacing w:line="360" w:lineRule="auto"/>
        <w:rPr>
          <w:sz w:val="24"/>
        </w:rPr>
      </w:pPr>
      <w:r w:rsidRPr="00853387">
        <w:rPr>
          <w:sz w:val="24"/>
        </w:rPr>
        <w:t>Os critérios de qualificação técnica a serem atendidos pelo fornecedor serão:</w:t>
      </w:r>
    </w:p>
    <w:p w14:paraId="107C2D46" w14:textId="77777777" w:rsidR="00853387" w:rsidRPr="00853387" w:rsidRDefault="00853387" w:rsidP="00853387">
      <w:pPr>
        <w:pStyle w:val="PargrafodaLista"/>
        <w:numPr>
          <w:ilvl w:val="2"/>
          <w:numId w:val="1"/>
        </w:numPr>
        <w:spacing w:line="360" w:lineRule="auto"/>
        <w:rPr>
          <w:sz w:val="24"/>
        </w:rPr>
      </w:pPr>
      <w:r w:rsidRPr="00853387">
        <w:rPr>
          <w:sz w:val="24"/>
        </w:rPr>
        <w:t>Comprovação de aptidão para o fornecimento de bens em características, quantidades e prazos compatíveis com o objeto desta licitação, ou com o item pertinente, por meio da apresentação de atestados fornecidos por pessoas jurídicas de direito público ou privado.</w:t>
      </w:r>
    </w:p>
    <w:p w14:paraId="7F24A9E5" w14:textId="77777777" w:rsidR="00853387" w:rsidRPr="00853387" w:rsidRDefault="00853387" w:rsidP="00853387">
      <w:pPr>
        <w:pStyle w:val="PargrafodaLista"/>
        <w:numPr>
          <w:ilvl w:val="2"/>
          <w:numId w:val="1"/>
        </w:numPr>
        <w:spacing w:line="360" w:lineRule="auto"/>
        <w:rPr>
          <w:sz w:val="24"/>
        </w:rPr>
      </w:pPr>
      <w:r w:rsidRPr="00853387">
        <w:rPr>
          <w:sz w:val="24"/>
        </w:rPr>
        <w:lastRenderedPageBreak/>
        <w:t>Para fins da comprovação de que trata este subitem, os atestados deverão dizer respeito a contratos executados com as seguintes características mínimas:</w:t>
      </w:r>
    </w:p>
    <w:p w14:paraId="2B4785E3" w14:textId="77777777" w:rsidR="00853387" w:rsidRPr="00853387" w:rsidRDefault="00853387" w:rsidP="00853387">
      <w:pPr>
        <w:pStyle w:val="PargrafodaLista"/>
        <w:numPr>
          <w:ilvl w:val="3"/>
          <w:numId w:val="1"/>
        </w:numPr>
        <w:spacing w:line="360" w:lineRule="auto"/>
        <w:rPr>
          <w:i/>
          <w:color w:val="FF0000"/>
          <w:sz w:val="24"/>
        </w:rPr>
      </w:pPr>
      <w:proofErr w:type="gramStart"/>
      <w:r w:rsidRPr="00853387">
        <w:rPr>
          <w:i/>
          <w:color w:val="FF0000"/>
          <w:sz w:val="24"/>
        </w:rPr>
        <w:t>....</w:t>
      </w:r>
      <w:proofErr w:type="gramEnd"/>
    </w:p>
    <w:p w14:paraId="134792F7" w14:textId="77777777" w:rsidR="00853387" w:rsidRPr="00853387" w:rsidRDefault="00853387" w:rsidP="00853387">
      <w:pPr>
        <w:pStyle w:val="PargrafodaLista"/>
        <w:numPr>
          <w:ilvl w:val="3"/>
          <w:numId w:val="1"/>
        </w:numPr>
        <w:spacing w:line="360" w:lineRule="auto"/>
        <w:rPr>
          <w:i/>
          <w:color w:val="FF0000"/>
          <w:sz w:val="24"/>
        </w:rPr>
      </w:pPr>
      <w:proofErr w:type="gramStart"/>
      <w:r w:rsidRPr="00853387">
        <w:rPr>
          <w:i/>
          <w:color w:val="FF0000"/>
          <w:sz w:val="24"/>
        </w:rPr>
        <w:t>....</w:t>
      </w:r>
      <w:proofErr w:type="gramEnd"/>
    </w:p>
    <w:p w14:paraId="15CCA2FE" w14:textId="77777777" w:rsidR="00853387" w:rsidRPr="00853387" w:rsidRDefault="00853387" w:rsidP="00853387">
      <w:pPr>
        <w:pStyle w:val="PargrafodaLista"/>
        <w:numPr>
          <w:ilvl w:val="3"/>
          <w:numId w:val="1"/>
        </w:numPr>
        <w:spacing w:line="360" w:lineRule="auto"/>
        <w:rPr>
          <w:i/>
          <w:color w:val="FF0000"/>
          <w:sz w:val="24"/>
        </w:rPr>
      </w:pPr>
      <w:proofErr w:type="gramStart"/>
      <w:r w:rsidRPr="00853387">
        <w:rPr>
          <w:i/>
          <w:color w:val="FF0000"/>
          <w:sz w:val="24"/>
        </w:rPr>
        <w:t>....</w:t>
      </w:r>
      <w:proofErr w:type="gramEnd"/>
    </w:p>
    <w:p w14:paraId="7D7BA3B5" w14:textId="77777777" w:rsidR="00853387" w:rsidRPr="00853387" w:rsidRDefault="00853387" w:rsidP="00853387">
      <w:pPr>
        <w:pStyle w:val="PargrafodaLista"/>
        <w:numPr>
          <w:ilvl w:val="3"/>
          <w:numId w:val="1"/>
        </w:numPr>
        <w:spacing w:line="360" w:lineRule="auto"/>
        <w:rPr>
          <w:i/>
          <w:color w:val="FF0000"/>
          <w:sz w:val="24"/>
        </w:rPr>
      </w:pPr>
      <w:proofErr w:type="gramStart"/>
      <w:r w:rsidRPr="00853387">
        <w:rPr>
          <w:i/>
          <w:color w:val="FF0000"/>
          <w:sz w:val="24"/>
        </w:rPr>
        <w:t>....</w:t>
      </w:r>
      <w:proofErr w:type="gramEnd"/>
    </w:p>
    <w:p w14:paraId="03FEA2D8" w14:textId="79AD40C8" w:rsidR="00853387" w:rsidRPr="00853387" w:rsidRDefault="00853387" w:rsidP="4C61CC84">
      <w:pPr>
        <w:pStyle w:val="Citao"/>
        <w:shd w:val="clear" w:color="auto" w:fill="auto"/>
        <w:spacing w:line="360" w:lineRule="auto"/>
        <w:rPr>
          <w:rFonts w:ascii="Times New Roman" w:hAnsi="Times New Roman" w:cs="Times New Roman"/>
          <w:i w:val="0"/>
          <w:iCs w:val="0"/>
          <w:highlight w:val="yellow"/>
        </w:rPr>
      </w:pPr>
      <w:r w:rsidRPr="4C61CC84">
        <w:rPr>
          <w:rFonts w:ascii="Times New Roman" w:hAnsi="Times New Roman" w:cs="Times New Roman"/>
          <w:b/>
          <w:bCs/>
          <w:i w:val="0"/>
          <w:iCs w:val="0"/>
          <w:highlight w:val="yellow"/>
        </w:rPr>
        <w:t>Nota Explicativa</w:t>
      </w:r>
      <w:r w:rsidR="5FF271AD" w:rsidRPr="4C61CC84">
        <w:rPr>
          <w:rFonts w:ascii="Times New Roman" w:hAnsi="Times New Roman" w:cs="Times New Roman"/>
          <w:b/>
          <w:bCs/>
          <w:i w:val="0"/>
          <w:iCs w:val="0"/>
          <w:highlight w:val="yellow"/>
        </w:rPr>
        <w:t xml:space="preserve"> 22</w:t>
      </w:r>
      <w:r w:rsidRPr="4C61CC84">
        <w:rPr>
          <w:rFonts w:ascii="Times New Roman" w:hAnsi="Times New Roman" w:cs="Times New Roman"/>
          <w:b/>
          <w:bCs/>
          <w:i w:val="0"/>
          <w:iCs w:val="0"/>
          <w:highlight w:val="yellow"/>
        </w:rPr>
        <w:t xml:space="preserve">: </w:t>
      </w:r>
      <w:r w:rsidRPr="4C61CC84">
        <w:rPr>
          <w:rFonts w:ascii="Times New Roman" w:hAnsi="Times New Roman" w:cs="Times New Roman"/>
          <w:i w:val="0"/>
          <w:iCs w:val="0"/>
          <w:highlight w:val="yellow"/>
        </w:rPr>
        <w:t xml:space="preserve">Conforme Acórdão nº 914/2019-Plenário do Tribunal de Contas da União, é obrigatório o estabelecimento de parâmetros objetivos para análise da comprovação (atestados de capacidade técnico-operacional) de que a licitante já tenha fornecido bens pertinentes e compatíveis em características, quantidades e prazos com o objeto da contratação. Nesse sentido, é </w:t>
      </w:r>
      <w:proofErr w:type="gramStart"/>
      <w:r w:rsidRPr="4C61CC84">
        <w:rPr>
          <w:rFonts w:ascii="Times New Roman" w:hAnsi="Times New Roman" w:cs="Times New Roman"/>
          <w:i w:val="0"/>
          <w:iCs w:val="0"/>
          <w:highlight w:val="yellow"/>
        </w:rPr>
        <w:t>consignado no acórdão</w:t>
      </w:r>
      <w:proofErr w:type="gramEnd"/>
      <w:r w:rsidRPr="4C61CC84">
        <w:rPr>
          <w:rFonts w:ascii="Times New Roman" w:hAnsi="Times New Roman" w:cs="Times New Roman"/>
          <w:i w:val="0"/>
          <w:iCs w:val="0"/>
          <w:highlight w:val="yellow"/>
        </w:rPr>
        <w:t xml:space="preserve"> a seguinte recomendação:</w:t>
      </w:r>
    </w:p>
    <w:p w14:paraId="562A20E6" w14:textId="77777777" w:rsidR="00853387" w:rsidRPr="00853387" w:rsidRDefault="00853387" w:rsidP="4C61CC84">
      <w:pPr>
        <w:pStyle w:val="Citao"/>
        <w:shd w:val="clear" w:color="auto" w:fill="auto"/>
        <w:spacing w:line="360" w:lineRule="auto"/>
        <w:rPr>
          <w:rFonts w:ascii="Times New Roman" w:hAnsi="Times New Roman" w:cs="Times New Roman"/>
          <w:i w:val="0"/>
          <w:iCs w:val="0"/>
          <w:highlight w:val="yellow"/>
        </w:rPr>
      </w:pPr>
      <w:r w:rsidRPr="4C61CC84">
        <w:rPr>
          <w:rFonts w:ascii="Times New Roman" w:hAnsi="Times New Roman" w:cs="Times New Roman"/>
          <w:i w:val="0"/>
          <w:iCs w:val="0"/>
          <w:highlight w:val="yellow"/>
        </w:rPr>
        <w:t xml:space="preserve">“9.3.2. </w:t>
      </w:r>
      <w:proofErr w:type="gramStart"/>
      <w:r w:rsidRPr="4C61CC84">
        <w:rPr>
          <w:rFonts w:ascii="Times New Roman" w:hAnsi="Times New Roman" w:cs="Times New Roman"/>
          <w:i w:val="0"/>
          <w:iCs w:val="0"/>
          <w:highlight w:val="yellow"/>
        </w:rPr>
        <w:t>estabeleça</w:t>
      </w:r>
      <w:proofErr w:type="gramEnd"/>
      <w:r w:rsidRPr="4C61CC84">
        <w:rPr>
          <w:rFonts w:ascii="Times New Roman" w:hAnsi="Times New Roman" w:cs="Times New Roman"/>
          <w:i w:val="0"/>
          <w:iCs w:val="0"/>
          <w:highlight w:val="yellow"/>
        </w:rPr>
        <w:t xml:space="preserve"> no edital da nova licitação, de forma clara e objetiva, os requisitos de qualificação técnica que deverão ser demonstrados pelos licitantes, os quais deverão estar baseados em estudos técnicos os quais evidenciem que as exigências constituem o mínimo necessário à garantia da regular execução contratual, ponderados seus impactos em relação à competitividade do certame;”</w:t>
      </w:r>
    </w:p>
    <w:p w14:paraId="44FB30F8" w14:textId="77777777" w:rsidR="00853387" w:rsidRPr="00853387" w:rsidRDefault="00853387" w:rsidP="00853387">
      <w:pPr>
        <w:spacing w:line="360" w:lineRule="auto"/>
        <w:rPr>
          <w:i/>
          <w:sz w:val="24"/>
        </w:rPr>
      </w:pPr>
    </w:p>
    <w:p w14:paraId="179A65CA" w14:textId="77777777" w:rsidR="00853387" w:rsidRPr="00853387" w:rsidRDefault="00853387" w:rsidP="00853387">
      <w:pPr>
        <w:pStyle w:val="PargrafodaLista"/>
        <w:numPr>
          <w:ilvl w:val="2"/>
          <w:numId w:val="1"/>
        </w:numPr>
        <w:spacing w:line="360" w:lineRule="auto"/>
        <w:rPr>
          <w:i/>
          <w:color w:val="FF0000"/>
          <w:sz w:val="24"/>
        </w:rPr>
      </w:pPr>
      <w:r w:rsidRPr="00853387">
        <w:rPr>
          <w:i/>
          <w:color w:val="FF0000"/>
          <w:sz w:val="24"/>
        </w:rPr>
        <w:t xml:space="preserve">Prova de atendimento aos </w:t>
      </w:r>
      <w:proofErr w:type="gramStart"/>
      <w:r w:rsidRPr="00853387">
        <w:rPr>
          <w:i/>
          <w:color w:val="FF0000"/>
          <w:sz w:val="24"/>
        </w:rPr>
        <w:t>requisitos ...</w:t>
      </w:r>
      <w:proofErr w:type="gramEnd"/>
      <w:r w:rsidRPr="00853387">
        <w:rPr>
          <w:i/>
          <w:color w:val="FF0000"/>
          <w:sz w:val="24"/>
        </w:rPr>
        <w:t xml:space="preserve">....., previstos na lei ............: </w:t>
      </w:r>
    </w:p>
    <w:p w14:paraId="21E7A67B" w14:textId="301C6B25" w:rsidR="00853387" w:rsidRPr="00853387" w:rsidRDefault="0443ACE6" w:rsidP="4C61CC84">
      <w:pPr>
        <w:pStyle w:val="Citao"/>
        <w:shd w:val="clear" w:color="auto" w:fill="auto"/>
        <w:spacing w:before="240" w:after="240" w:line="360" w:lineRule="auto"/>
        <w:rPr>
          <w:rFonts w:ascii="Times New Roman" w:hAnsi="Times New Roman" w:cs="Times New Roman"/>
          <w:i w:val="0"/>
          <w:iCs w:val="0"/>
          <w:highlight w:val="yellow"/>
        </w:rPr>
      </w:pPr>
      <w:r w:rsidRPr="4C61CC84">
        <w:rPr>
          <w:rFonts w:ascii="Times New Roman" w:hAnsi="Times New Roman" w:cs="Times New Roman"/>
          <w:b/>
          <w:bCs/>
          <w:i w:val="0"/>
          <w:iCs w:val="0"/>
          <w:highlight w:val="yellow"/>
        </w:rPr>
        <w:t>Nota Explicativa</w:t>
      </w:r>
      <w:r w:rsidR="5D2335E6" w:rsidRPr="4C61CC84">
        <w:rPr>
          <w:rFonts w:ascii="Times New Roman" w:hAnsi="Times New Roman" w:cs="Times New Roman"/>
          <w:b/>
          <w:bCs/>
          <w:i w:val="0"/>
          <w:iCs w:val="0"/>
          <w:highlight w:val="yellow"/>
        </w:rPr>
        <w:t xml:space="preserve"> 23</w:t>
      </w:r>
      <w:r w:rsidRPr="4C61CC84">
        <w:rPr>
          <w:rFonts w:ascii="Times New Roman" w:hAnsi="Times New Roman" w:cs="Times New Roman"/>
          <w:b/>
          <w:bCs/>
          <w:i w:val="0"/>
          <w:iCs w:val="0"/>
          <w:highlight w:val="yellow"/>
        </w:rPr>
        <w:t>:</w:t>
      </w:r>
      <w:r w:rsidRPr="4C61CC84">
        <w:rPr>
          <w:rFonts w:ascii="Times New Roman" w:hAnsi="Times New Roman" w:cs="Times New Roman"/>
          <w:i w:val="0"/>
          <w:iCs w:val="0"/>
          <w:highlight w:val="yellow"/>
        </w:rPr>
        <w:t xml:space="preserve"> Em havendo legislação especial incidente sobre a matéria que preveja requisitos de habilitação técnica específicos, estes podem ser mencionados neste item. Nos termos do art. </w:t>
      </w:r>
      <w:r w:rsidR="37AA669A" w:rsidRPr="4C61CC84">
        <w:rPr>
          <w:rFonts w:ascii="Times New Roman" w:hAnsi="Times New Roman" w:cs="Times New Roman"/>
          <w:i w:val="0"/>
          <w:iCs w:val="0"/>
          <w:highlight w:val="yellow"/>
        </w:rPr>
        <w:t>67</w:t>
      </w:r>
      <w:r w:rsidRPr="4C61CC84">
        <w:rPr>
          <w:rFonts w:ascii="Times New Roman" w:hAnsi="Times New Roman" w:cs="Times New Roman"/>
          <w:i w:val="0"/>
          <w:iCs w:val="0"/>
          <w:highlight w:val="yellow"/>
        </w:rPr>
        <w:t>, II</w:t>
      </w:r>
      <w:r w:rsidR="6D29B53C" w:rsidRPr="4C61CC84">
        <w:rPr>
          <w:rFonts w:ascii="Times New Roman" w:hAnsi="Times New Roman" w:cs="Times New Roman"/>
          <w:i w:val="0"/>
          <w:iCs w:val="0"/>
          <w:highlight w:val="yellow"/>
        </w:rPr>
        <w:t xml:space="preserve"> e III</w:t>
      </w:r>
      <w:r w:rsidRPr="4C61CC84">
        <w:rPr>
          <w:rFonts w:ascii="Times New Roman" w:hAnsi="Times New Roman" w:cs="Times New Roman"/>
          <w:i w:val="0"/>
          <w:iCs w:val="0"/>
          <w:highlight w:val="yellow"/>
        </w:rPr>
        <w:t xml:space="preserve">, da Lei nº </w:t>
      </w:r>
      <w:r w:rsidR="534A055D" w:rsidRPr="4C61CC84">
        <w:rPr>
          <w:rFonts w:ascii="Times New Roman" w:hAnsi="Times New Roman" w:cs="Times New Roman"/>
          <w:i w:val="0"/>
          <w:iCs w:val="0"/>
          <w:highlight w:val="yellow"/>
        </w:rPr>
        <w:t>14.133/21</w:t>
      </w:r>
      <w:bookmarkStart w:id="0" w:name="_GoBack"/>
      <w:bookmarkEnd w:id="0"/>
      <w:r w:rsidRPr="4C61CC84">
        <w:rPr>
          <w:rFonts w:ascii="Times New Roman" w:hAnsi="Times New Roman" w:cs="Times New Roman"/>
          <w:i w:val="0"/>
          <w:iCs w:val="0"/>
          <w:highlight w:val="yellow"/>
        </w:rPr>
        <w:t>, é obrigatório o estabelecimento de parâmetros objetivos para análise da comprovação (atestados de capacidade técnico-operacional) de que a licitante já tenha fornecido bens compatíveis em características, quantidades e prazos com o objeto da licitação.</w:t>
      </w:r>
      <w:r w:rsidRPr="4C61CC84">
        <w:rPr>
          <w:rFonts w:ascii="Times New Roman" w:hAnsi="Times New Roman" w:cs="Times New Roman"/>
          <w:i w:val="0"/>
          <w:iCs w:val="0"/>
        </w:rPr>
        <w:t xml:space="preserve"> </w:t>
      </w:r>
    </w:p>
    <w:p w14:paraId="1DA6542E" w14:textId="77777777" w:rsidR="00853387" w:rsidRPr="00853387" w:rsidRDefault="00853387" w:rsidP="00853387">
      <w:pPr>
        <w:spacing w:line="360" w:lineRule="auto"/>
        <w:ind w:left="720"/>
        <w:rPr>
          <w:color w:val="FF0000"/>
          <w:sz w:val="24"/>
        </w:rPr>
      </w:pPr>
    </w:p>
    <w:p w14:paraId="0F598DBA" w14:textId="2927EBA5" w:rsidR="00853387" w:rsidRPr="00853387" w:rsidRDefault="0443ACE6" w:rsidP="1518387F">
      <w:pPr>
        <w:pStyle w:val="PargrafodaLista"/>
        <w:numPr>
          <w:ilvl w:val="1"/>
          <w:numId w:val="1"/>
        </w:numPr>
        <w:spacing w:line="360" w:lineRule="auto"/>
        <w:rPr>
          <w:i/>
          <w:iCs/>
          <w:color w:val="FF0000"/>
          <w:sz w:val="24"/>
          <w:szCs w:val="24"/>
        </w:rPr>
      </w:pPr>
      <w:r w:rsidRPr="1518387F">
        <w:rPr>
          <w:i/>
          <w:iCs/>
          <w:color w:val="FF0000"/>
          <w:sz w:val="24"/>
          <w:szCs w:val="24"/>
        </w:rPr>
        <w:t xml:space="preserve">O critério de aceitabilidade de preços é sigiloso, nos termos do art. 15 do Decreto </w:t>
      </w:r>
      <w:r w:rsidR="653E6780" w:rsidRPr="1518387F">
        <w:rPr>
          <w:i/>
          <w:iCs/>
          <w:color w:val="FF0000"/>
          <w:sz w:val="24"/>
          <w:szCs w:val="24"/>
        </w:rPr>
        <w:t xml:space="preserve">Federal </w:t>
      </w:r>
      <w:r w:rsidRPr="1518387F">
        <w:rPr>
          <w:i/>
          <w:iCs/>
          <w:color w:val="FF0000"/>
          <w:sz w:val="24"/>
          <w:szCs w:val="24"/>
        </w:rPr>
        <w:t xml:space="preserve">nº 10.024, de 2019, do art. 7º, §3º da Lei </w:t>
      </w:r>
      <w:r w:rsidR="4D825395" w:rsidRPr="1518387F">
        <w:rPr>
          <w:i/>
          <w:iCs/>
          <w:color w:val="FF0000"/>
          <w:sz w:val="24"/>
          <w:szCs w:val="24"/>
        </w:rPr>
        <w:t xml:space="preserve">Federal </w:t>
      </w:r>
      <w:r w:rsidRPr="1518387F">
        <w:rPr>
          <w:i/>
          <w:iCs/>
          <w:color w:val="FF0000"/>
          <w:sz w:val="24"/>
          <w:szCs w:val="24"/>
        </w:rPr>
        <w:t xml:space="preserve">nº 12.527, de 2011, e do art. 20 do Decreto </w:t>
      </w:r>
      <w:r w:rsidR="65AD9494" w:rsidRPr="1518387F">
        <w:rPr>
          <w:i/>
          <w:iCs/>
          <w:color w:val="FF0000"/>
          <w:sz w:val="24"/>
          <w:szCs w:val="24"/>
        </w:rPr>
        <w:t xml:space="preserve">Federal </w:t>
      </w:r>
      <w:r w:rsidRPr="1518387F">
        <w:rPr>
          <w:i/>
          <w:iCs/>
          <w:color w:val="FF0000"/>
          <w:sz w:val="24"/>
          <w:szCs w:val="24"/>
        </w:rPr>
        <w:t>nº 7.724, de 2012.</w:t>
      </w:r>
    </w:p>
    <w:p w14:paraId="2C4F34B6" w14:textId="77777777" w:rsidR="00853387" w:rsidRPr="00853387" w:rsidRDefault="00853387" w:rsidP="00853387">
      <w:pPr>
        <w:spacing w:line="360" w:lineRule="auto"/>
        <w:ind w:left="360"/>
        <w:rPr>
          <w:i/>
          <w:color w:val="FF0000"/>
          <w:sz w:val="24"/>
        </w:rPr>
      </w:pPr>
      <w:r w:rsidRPr="00853387">
        <w:rPr>
          <w:i/>
          <w:color w:val="FF0000"/>
          <w:sz w:val="24"/>
        </w:rPr>
        <w:t>OU</w:t>
      </w:r>
    </w:p>
    <w:p w14:paraId="23EDFD70" w14:textId="77777777" w:rsidR="00853387" w:rsidRPr="00853387" w:rsidRDefault="00853387" w:rsidP="00853387">
      <w:pPr>
        <w:pStyle w:val="PargrafodaLista"/>
        <w:numPr>
          <w:ilvl w:val="1"/>
          <w:numId w:val="1"/>
        </w:numPr>
        <w:spacing w:line="360" w:lineRule="auto"/>
        <w:rPr>
          <w:i/>
          <w:color w:val="FF0000"/>
          <w:sz w:val="24"/>
        </w:rPr>
      </w:pPr>
      <w:r w:rsidRPr="00853387">
        <w:rPr>
          <w:i/>
          <w:color w:val="FF0000"/>
          <w:sz w:val="24"/>
        </w:rPr>
        <w:t>Os critérios de aceitabilidade de preços serão:</w:t>
      </w:r>
    </w:p>
    <w:p w14:paraId="4A47D35D" w14:textId="77777777" w:rsidR="00853387" w:rsidRPr="00853387" w:rsidRDefault="00853387" w:rsidP="00853387">
      <w:pPr>
        <w:pStyle w:val="PargrafodaLista"/>
        <w:numPr>
          <w:ilvl w:val="2"/>
          <w:numId w:val="1"/>
        </w:numPr>
        <w:spacing w:line="360" w:lineRule="auto"/>
        <w:rPr>
          <w:i/>
          <w:color w:val="FF0000"/>
          <w:sz w:val="24"/>
        </w:rPr>
      </w:pPr>
      <w:r w:rsidRPr="00853387">
        <w:rPr>
          <w:i/>
          <w:color w:val="FF0000"/>
          <w:sz w:val="24"/>
        </w:rPr>
        <w:t>Valor Global: R$</w:t>
      </w:r>
      <w:proofErr w:type="gramStart"/>
      <w:r w:rsidRPr="00853387">
        <w:rPr>
          <w:i/>
          <w:color w:val="FF0000"/>
          <w:sz w:val="24"/>
        </w:rPr>
        <w:t>xxx,</w:t>
      </w:r>
      <w:proofErr w:type="gramEnd"/>
      <w:r w:rsidRPr="00853387">
        <w:rPr>
          <w:i/>
          <w:color w:val="FF0000"/>
          <w:sz w:val="24"/>
        </w:rPr>
        <w:t>000 (indicar por extenso)</w:t>
      </w:r>
    </w:p>
    <w:p w14:paraId="60A1EA0E" w14:textId="77777777" w:rsidR="00853387" w:rsidRPr="00853387" w:rsidRDefault="00853387" w:rsidP="00853387">
      <w:pPr>
        <w:pStyle w:val="PargrafodaLista"/>
        <w:numPr>
          <w:ilvl w:val="2"/>
          <w:numId w:val="1"/>
        </w:numPr>
        <w:spacing w:line="360" w:lineRule="auto"/>
        <w:rPr>
          <w:i/>
          <w:color w:val="FF0000"/>
          <w:sz w:val="24"/>
        </w:rPr>
      </w:pPr>
      <w:r w:rsidRPr="00853387">
        <w:rPr>
          <w:i/>
          <w:color w:val="FF0000"/>
          <w:sz w:val="24"/>
        </w:rPr>
        <w:t>Valores unitários: conforme planilha de composição de preços anexa ao edital.</w:t>
      </w:r>
    </w:p>
    <w:p w14:paraId="3041E394" w14:textId="77777777" w:rsidR="00853387" w:rsidRDefault="00853387" w:rsidP="00853387">
      <w:pPr>
        <w:spacing w:line="360" w:lineRule="auto"/>
        <w:rPr>
          <w:sz w:val="24"/>
        </w:rPr>
      </w:pPr>
    </w:p>
    <w:p w14:paraId="70E2F76A" w14:textId="5E5685C3" w:rsidR="00853387" w:rsidRPr="001A25B0" w:rsidRDefault="00853387" w:rsidP="4C61CC84">
      <w:pPr>
        <w:pStyle w:val="Citao1"/>
        <w:shd w:val="clear" w:color="auto" w:fill="auto"/>
        <w:spacing w:line="360" w:lineRule="auto"/>
        <w:rPr>
          <w:rFonts w:ascii="Times New Roman" w:eastAsia="Calibri" w:hAnsi="Times New Roman" w:cs="Times New Roman"/>
          <w:i w:val="0"/>
          <w:iCs w:val="0"/>
          <w:sz w:val="20"/>
          <w:szCs w:val="20"/>
          <w:highlight w:val="yellow"/>
          <w:shd w:val="clear" w:color="auto" w:fill="auto"/>
        </w:rPr>
      </w:pPr>
      <w:r w:rsidRPr="4C61CC84">
        <w:rPr>
          <w:rFonts w:ascii="Times New Roman" w:eastAsia="Calibri" w:hAnsi="Times New Roman" w:cs="Times New Roman"/>
          <w:b/>
          <w:bCs/>
          <w:i w:val="0"/>
          <w:iCs w:val="0"/>
          <w:sz w:val="20"/>
          <w:szCs w:val="20"/>
          <w:highlight w:val="yellow"/>
          <w:shd w:val="clear" w:color="auto" w:fill="auto"/>
        </w:rPr>
        <w:lastRenderedPageBreak/>
        <w:t>Nota Explicativa</w:t>
      </w:r>
      <w:r w:rsidR="06C16B28" w:rsidRPr="4C61CC84">
        <w:rPr>
          <w:rFonts w:ascii="Times New Roman" w:eastAsia="Calibri" w:hAnsi="Times New Roman" w:cs="Times New Roman"/>
          <w:b/>
          <w:bCs/>
          <w:i w:val="0"/>
          <w:iCs w:val="0"/>
          <w:sz w:val="20"/>
          <w:szCs w:val="20"/>
          <w:highlight w:val="yellow"/>
          <w:shd w:val="clear" w:color="auto" w:fill="auto"/>
        </w:rPr>
        <w:t xml:space="preserve"> 24</w:t>
      </w:r>
      <w:r w:rsidRPr="4C61CC84">
        <w:rPr>
          <w:rFonts w:ascii="Times New Roman" w:eastAsia="Calibri" w:hAnsi="Times New Roman" w:cs="Times New Roman"/>
          <w:b/>
          <w:bCs/>
          <w:i w:val="0"/>
          <w:iCs w:val="0"/>
          <w:sz w:val="20"/>
          <w:szCs w:val="20"/>
          <w:highlight w:val="yellow"/>
          <w:shd w:val="clear" w:color="auto" w:fill="auto"/>
        </w:rPr>
        <w:t>:</w:t>
      </w:r>
      <w:r w:rsidRPr="4C61CC84">
        <w:rPr>
          <w:rFonts w:ascii="Times New Roman" w:eastAsia="Calibri" w:hAnsi="Times New Roman" w:cs="Times New Roman"/>
          <w:i w:val="0"/>
          <w:iCs w:val="0"/>
          <w:sz w:val="20"/>
          <w:szCs w:val="20"/>
          <w:highlight w:val="yellow"/>
          <w:shd w:val="clear" w:color="auto" w:fill="auto"/>
        </w:rPr>
        <w:t xml:space="preserve"> Utilizar o primeiro item acima caso se adote o orçamento sigiloso e o segundo item caso ele não seja adotado.</w:t>
      </w:r>
    </w:p>
    <w:p w14:paraId="722B00AE" w14:textId="77777777" w:rsidR="00853387" w:rsidRPr="00853387" w:rsidRDefault="00853387" w:rsidP="00853387">
      <w:pPr>
        <w:spacing w:line="360" w:lineRule="auto"/>
        <w:rPr>
          <w:sz w:val="24"/>
        </w:rPr>
      </w:pPr>
    </w:p>
    <w:p w14:paraId="0116D460" w14:textId="77777777" w:rsidR="00FE4594" w:rsidRPr="00FE4594" w:rsidRDefault="00FE4594" w:rsidP="00FE4594">
      <w:pPr>
        <w:pStyle w:val="PargrafodaLista"/>
        <w:numPr>
          <w:ilvl w:val="1"/>
          <w:numId w:val="1"/>
        </w:numPr>
        <w:spacing w:line="360" w:lineRule="auto"/>
        <w:rPr>
          <w:sz w:val="24"/>
        </w:rPr>
      </w:pPr>
      <w:r w:rsidRPr="00FE4594">
        <w:rPr>
          <w:sz w:val="24"/>
        </w:rPr>
        <w:t>O critério de julgamento da proposta é o menor preço global.</w:t>
      </w:r>
    </w:p>
    <w:p w14:paraId="7F0BAB0B" w14:textId="77777777" w:rsidR="00FE4594" w:rsidRPr="00FE4594" w:rsidRDefault="00FE4594" w:rsidP="00FE4594">
      <w:pPr>
        <w:pStyle w:val="PargrafodaLista"/>
        <w:numPr>
          <w:ilvl w:val="1"/>
          <w:numId w:val="1"/>
        </w:numPr>
        <w:spacing w:line="360" w:lineRule="auto"/>
        <w:rPr>
          <w:sz w:val="24"/>
        </w:rPr>
      </w:pPr>
      <w:r w:rsidRPr="00FE4594">
        <w:rPr>
          <w:sz w:val="24"/>
        </w:rPr>
        <w:t>As regras de desempate entre propostas são as discriminadas no edital.</w:t>
      </w:r>
    </w:p>
    <w:p w14:paraId="42C6D796" w14:textId="77777777" w:rsidR="00853387" w:rsidRPr="00853387" w:rsidRDefault="00853387" w:rsidP="00853387">
      <w:pPr>
        <w:spacing w:line="360" w:lineRule="auto"/>
        <w:rPr>
          <w:sz w:val="24"/>
        </w:rPr>
      </w:pPr>
    </w:p>
    <w:p w14:paraId="07AC88BA" w14:textId="77777777" w:rsidR="00974112" w:rsidRPr="00974112" w:rsidRDefault="27169E57" w:rsidP="004B36E2">
      <w:pPr>
        <w:numPr>
          <w:ilvl w:val="0"/>
          <w:numId w:val="1"/>
        </w:numPr>
        <w:shd w:val="clear" w:color="auto" w:fill="E6E6E6"/>
        <w:overflowPunct w:val="0"/>
        <w:autoSpaceDE w:val="0"/>
        <w:spacing w:line="360" w:lineRule="auto"/>
        <w:ind w:left="0" w:firstLine="0"/>
        <w:jc w:val="both"/>
        <w:rPr>
          <w:b/>
          <w:bCs/>
          <w:sz w:val="24"/>
          <w:szCs w:val="24"/>
        </w:rPr>
      </w:pPr>
      <w:r w:rsidRPr="1518387F">
        <w:rPr>
          <w:b/>
          <w:bCs/>
          <w:sz w:val="24"/>
          <w:szCs w:val="24"/>
        </w:rPr>
        <w:t>ESTIMATIVA DE PREÇOS E PREÇOS REFERENCIAIS</w:t>
      </w:r>
    </w:p>
    <w:p w14:paraId="6E1831B3" w14:textId="77777777" w:rsidR="00974112" w:rsidRDefault="00974112" w:rsidP="00974112">
      <w:pPr>
        <w:pStyle w:val="PargrafodaLista"/>
        <w:spacing w:line="360" w:lineRule="auto"/>
        <w:ind w:left="792"/>
        <w:rPr>
          <w:sz w:val="24"/>
        </w:rPr>
      </w:pPr>
    </w:p>
    <w:p w14:paraId="15F56DB7" w14:textId="77777777" w:rsidR="00FE4594" w:rsidRPr="00FE4594" w:rsidRDefault="00FE4594" w:rsidP="00FE4594">
      <w:pPr>
        <w:pStyle w:val="PargrafodaLista"/>
        <w:numPr>
          <w:ilvl w:val="1"/>
          <w:numId w:val="1"/>
        </w:numPr>
        <w:spacing w:line="360" w:lineRule="auto"/>
        <w:rPr>
          <w:i/>
          <w:color w:val="FF0000"/>
          <w:sz w:val="24"/>
        </w:rPr>
      </w:pPr>
      <w:r w:rsidRPr="00FE4594">
        <w:rPr>
          <w:i/>
          <w:color w:val="FF0000"/>
          <w:sz w:val="24"/>
        </w:rPr>
        <w:t>O custo estimado da contratação será tornado público apenas e imediatamente após o encerramento do envio de lances.</w:t>
      </w:r>
    </w:p>
    <w:p w14:paraId="519D054C" w14:textId="77777777" w:rsidR="00FE4594" w:rsidRPr="00FE4594" w:rsidRDefault="00FE4594" w:rsidP="00FE4594">
      <w:pPr>
        <w:spacing w:line="360" w:lineRule="auto"/>
        <w:ind w:left="360"/>
        <w:rPr>
          <w:b/>
          <w:i/>
          <w:color w:val="FF0000"/>
          <w:sz w:val="24"/>
        </w:rPr>
      </w:pPr>
      <w:r w:rsidRPr="00FE4594">
        <w:rPr>
          <w:b/>
          <w:i/>
          <w:color w:val="FF0000"/>
          <w:sz w:val="24"/>
        </w:rPr>
        <w:t>OU</w:t>
      </w:r>
    </w:p>
    <w:p w14:paraId="3DBEBB2D" w14:textId="77777777" w:rsidR="00FE4594" w:rsidRPr="00FE4594" w:rsidRDefault="00FE4594" w:rsidP="00FE4594">
      <w:pPr>
        <w:pStyle w:val="PargrafodaLista"/>
        <w:numPr>
          <w:ilvl w:val="1"/>
          <w:numId w:val="1"/>
        </w:numPr>
        <w:spacing w:line="360" w:lineRule="auto"/>
        <w:rPr>
          <w:i/>
          <w:color w:val="FF0000"/>
          <w:sz w:val="24"/>
        </w:rPr>
      </w:pPr>
      <w:r w:rsidRPr="00FE4594">
        <w:rPr>
          <w:i/>
          <w:color w:val="FF0000"/>
          <w:sz w:val="24"/>
        </w:rPr>
        <w:t>O custo estimado da contratação é de R$...</w:t>
      </w:r>
    </w:p>
    <w:p w14:paraId="4C1C16B4" w14:textId="77777777" w:rsidR="00FE4594" w:rsidRPr="00FE4594" w:rsidRDefault="00FE4594" w:rsidP="00FE4594">
      <w:pPr>
        <w:spacing w:line="360" w:lineRule="auto"/>
        <w:ind w:left="360"/>
        <w:rPr>
          <w:b/>
          <w:i/>
          <w:color w:val="FF0000"/>
          <w:sz w:val="24"/>
        </w:rPr>
      </w:pPr>
      <w:r w:rsidRPr="00FE4594">
        <w:rPr>
          <w:b/>
          <w:i/>
          <w:color w:val="FF0000"/>
          <w:sz w:val="24"/>
        </w:rPr>
        <w:t>OU</w:t>
      </w:r>
    </w:p>
    <w:p w14:paraId="3DCBE922" w14:textId="77777777" w:rsidR="00FE4594" w:rsidRPr="00FE4594" w:rsidRDefault="00FE4594" w:rsidP="00FE4594">
      <w:pPr>
        <w:pStyle w:val="PargrafodaLista"/>
        <w:numPr>
          <w:ilvl w:val="1"/>
          <w:numId w:val="1"/>
        </w:numPr>
        <w:spacing w:line="360" w:lineRule="auto"/>
        <w:rPr>
          <w:i/>
          <w:color w:val="FF0000"/>
          <w:sz w:val="24"/>
        </w:rPr>
      </w:pPr>
      <w:r w:rsidRPr="00FE4594">
        <w:rPr>
          <w:i/>
          <w:color w:val="FF0000"/>
          <w:sz w:val="24"/>
        </w:rPr>
        <w:t xml:space="preserve">O (valor de referência ou valor máximo aceitável) para a contratação, para fins de aplicação do maior desconto, </w:t>
      </w:r>
      <w:proofErr w:type="gramStart"/>
      <w:r w:rsidRPr="00FE4594">
        <w:rPr>
          <w:i/>
          <w:color w:val="FF0000"/>
          <w:sz w:val="24"/>
        </w:rPr>
        <w:t>será .</w:t>
      </w:r>
      <w:proofErr w:type="gramEnd"/>
      <w:r w:rsidRPr="00FE4594">
        <w:rPr>
          <w:i/>
          <w:color w:val="FF0000"/>
          <w:sz w:val="24"/>
        </w:rPr>
        <w:t>.</w:t>
      </w:r>
    </w:p>
    <w:p w14:paraId="5FE3C878" w14:textId="77C7E984" w:rsidR="009121AB" w:rsidRPr="009121AB" w:rsidRDefault="009121AB" w:rsidP="4C61CC84">
      <w:pPr>
        <w:pStyle w:val="Citao1"/>
        <w:shd w:val="clear" w:color="auto" w:fill="auto"/>
        <w:spacing w:line="360" w:lineRule="auto"/>
        <w:rPr>
          <w:rFonts w:ascii="Times New Roman" w:eastAsia="Calibri" w:hAnsi="Times New Roman" w:cs="Times New Roman"/>
          <w:i w:val="0"/>
          <w:iCs w:val="0"/>
          <w:sz w:val="20"/>
          <w:szCs w:val="20"/>
          <w:highlight w:val="yellow"/>
          <w:shd w:val="clear" w:color="auto" w:fill="auto"/>
        </w:rPr>
      </w:pPr>
      <w:r w:rsidRPr="4C61CC84">
        <w:rPr>
          <w:rFonts w:ascii="Times New Roman" w:eastAsia="Calibri" w:hAnsi="Times New Roman" w:cs="Times New Roman"/>
          <w:b/>
          <w:bCs/>
          <w:i w:val="0"/>
          <w:iCs w:val="0"/>
          <w:sz w:val="20"/>
          <w:szCs w:val="20"/>
          <w:highlight w:val="yellow"/>
          <w:shd w:val="clear" w:color="auto" w:fill="auto"/>
        </w:rPr>
        <w:t>Nota Explicativa</w:t>
      </w:r>
      <w:r w:rsidR="4A66D7F0" w:rsidRPr="4C61CC84">
        <w:rPr>
          <w:rFonts w:ascii="Times New Roman" w:eastAsia="Calibri" w:hAnsi="Times New Roman" w:cs="Times New Roman"/>
          <w:b/>
          <w:bCs/>
          <w:i w:val="0"/>
          <w:iCs w:val="0"/>
          <w:sz w:val="20"/>
          <w:szCs w:val="20"/>
          <w:highlight w:val="yellow"/>
          <w:shd w:val="clear" w:color="auto" w:fill="auto"/>
        </w:rPr>
        <w:t xml:space="preserve"> 25</w:t>
      </w:r>
      <w:r w:rsidRPr="4C61CC84">
        <w:rPr>
          <w:rFonts w:ascii="Times New Roman" w:eastAsia="Calibri" w:hAnsi="Times New Roman" w:cs="Times New Roman"/>
          <w:b/>
          <w:bCs/>
          <w:i w:val="0"/>
          <w:iCs w:val="0"/>
          <w:sz w:val="20"/>
          <w:szCs w:val="20"/>
          <w:highlight w:val="yellow"/>
          <w:shd w:val="clear" w:color="auto" w:fill="auto"/>
        </w:rPr>
        <w:t xml:space="preserve">: </w:t>
      </w:r>
      <w:r w:rsidRPr="4C61CC84">
        <w:rPr>
          <w:rFonts w:ascii="Times New Roman" w:eastAsia="Calibri" w:hAnsi="Times New Roman" w:cs="Times New Roman"/>
          <w:i w:val="0"/>
          <w:iCs w:val="0"/>
          <w:sz w:val="20"/>
          <w:szCs w:val="20"/>
          <w:highlight w:val="yellow"/>
          <w:shd w:val="clear" w:color="auto" w:fill="auto"/>
        </w:rPr>
        <w:t>Caso se adote o orçamento sigiloso, o custo estimado da contratação deverá constar apenas em documento juntado ao processo (Nota Técnica, Planilha Estimativa etc.), indicando a respectiva metodologia adotada</w:t>
      </w:r>
      <w:r w:rsidR="007B7579" w:rsidRPr="4C61CC84">
        <w:rPr>
          <w:rFonts w:ascii="Times New Roman" w:eastAsia="Calibri" w:hAnsi="Times New Roman" w:cs="Times New Roman"/>
          <w:i w:val="0"/>
          <w:iCs w:val="0"/>
          <w:sz w:val="20"/>
          <w:szCs w:val="20"/>
          <w:highlight w:val="yellow"/>
          <w:shd w:val="clear" w:color="auto" w:fill="auto"/>
        </w:rPr>
        <w:t xml:space="preserve"> (uma boa dica é a </w:t>
      </w:r>
      <w:r w:rsidRPr="4C61CC84">
        <w:rPr>
          <w:rFonts w:ascii="Times New Roman" w:eastAsia="Calibri" w:hAnsi="Times New Roman" w:cs="Times New Roman"/>
          <w:i w:val="0"/>
          <w:iCs w:val="0"/>
          <w:sz w:val="20"/>
          <w:szCs w:val="20"/>
          <w:highlight w:val="yellow"/>
          <w:shd w:val="clear" w:color="auto" w:fill="auto"/>
        </w:rPr>
        <w:t>IN SEGES/ME nº 73/2020</w:t>
      </w:r>
      <w:r w:rsidR="007B7579" w:rsidRPr="4C61CC84">
        <w:rPr>
          <w:rFonts w:ascii="Times New Roman" w:eastAsia="Calibri" w:hAnsi="Times New Roman" w:cs="Times New Roman"/>
          <w:i w:val="0"/>
          <w:iCs w:val="0"/>
          <w:sz w:val="20"/>
          <w:szCs w:val="20"/>
          <w:highlight w:val="yellow"/>
          <w:shd w:val="clear" w:color="auto" w:fill="auto"/>
        </w:rPr>
        <w:t>)</w:t>
      </w:r>
      <w:r w:rsidRPr="4C61CC84">
        <w:rPr>
          <w:rFonts w:ascii="Times New Roman" w:eastAsia="Calibri" w:hAnsi="Times New Roman" w:cs="Times New Roman"/>
          <w:i w:val="0"/>
          <w:iCs w:val="0"/>
          <w:sz w:val="20"/>
          <w:szCs w:val="20"/>
          <w:highlight w:val="yellow"/>
          <w:shd w:val="clear" w:color="auto" w:fill="auto"/>
        </w:rPr>
        <w:t xml:space="preserve">. Tais informações terão disponibilização restrita apenas aos órgãos de controle externo e interno, até </w:t>
      </w:r>
      <w:r w:rsidR="460BF259" w:rsidRPr="4C61CC84">
        <w:rPr>
          <w:rFonts w:ascii="Times New Roman" w:eastAsia="Calibri" w:hAnsi="Times New Roman" w:cs="Times New Roman"/>
          <w:i w:val="0"/>
          <w:iCs w:val="0"/>
          <w:sz w:val="20"/>
          <w:szCs w:val="20"/>
          <w:highlight w:val="yellow"/>
          <w:shd w:val="clear" w:color="auto" w:fill="auto"/>
        </w:rPr>
        <w:t>o início</w:t>
      </w:r>
      <w:r w:rsidRPr="4C61CC84">
        <w:rPr>
          <w:rFonts w:ascii="Times New Roman" w:eastAsia="Calibri" w:hAnsi="Times New Roman" w:cs="Times New Roman"/>
          <w:i w:val="0"/>
          <w:iCs w:val="0"/>
          <w:sz w:val="20"/>
          <w:szCs w:val="20"/>
          <w:highlight w:val="yellow"/>
          <w:shd w:val="clear" w:color="auto" w:fill="auto"/>
        </w:rPr>
        <w:t xml:space="preserve"> da fase </w:t>
      </w:r>
      <w:r w:rsidR="1BA559CB" w:rsidRPr="4C61CC84">
        <w:rPr>
          <w:rFonts w:ascii="Times New Roman" w:eastAsia="Calibri" w:hAnsi="Times New Roman" w:cs="Times New Roman"/>
          <w:i w:val="0"/>
          <w:iCs w:val="0"/>
          <w:sz w:val="20"/>
          <w:szCs w:val="20"/>
          <w:highlight w:val="yellow"/>
          <w:shd w:val="clear" w:color="auto" w:fill="auto"/>
        </w:rPr>
        <w:t>recursal, após a fase de lances</w:t>
      </w:r>
      <w:r w:rsidRPr="4C61CC84">
        <w:rPr>
          <w:rFonts w:ascii="Times New Roman" w:eastAsia="Calibri" w:hAnsi="Times New Roman" w:cs="Times New Roman"/>
          <w:i w:val="0"/>
          <w:iCs w:val="0"/>
          <w:sz w:val="20"/>
          <w:szCs w:val="20"/>
          <w:highlight w:val="yellow"/>
          <w:shd w:val="clear" w:color="auto" w:fill="auto"/>
        </w:rPr>
        <w:t>.</w:t>
      </w:r>
    </w:p>
    <w:p w14:paraId="6727FAB1" w14:textId="4637A8AA" w:rsidR="009121AB" w:rsidRPr="009121AB" w:rsidRDefault="009121AB" w:rsidP="4C61CC84">
      <w:pPr>
        <w:pStyle w:val="Citao1"/>
        <w:shd w:val="clear" w:color="auto" w:fill="auto"/>
        <w:spacing w:line="360" w:lineRule="auto"/>
        <w:rPr>
          <w:rFonts w:ascii="Times New Roman" w:eastAsia="Calibri" w:hAnsi="Times New Roman" w:cs="Times New Roman"/>
          <w:i w:val="0"/>
          <w:iCs w:val="0"/>
          <w:sz w:val="20"/>
          <w:szCs w:val="20"/>
          <w:highlight w:val="yellow"/>
          <w:shd w:val="clear" w:color="auto" w:fill="auto"/>
        </w:rPr>
      </w:pPr>
      <w:r w:rsidRPr="4C61CC84">
        <w:rPr>
          <w:rFonts w:ascii="Times New Roman" w:eastAsia="Calibri" w:hAnsi="Times New Roman" w:cs="Times New Roman"/>
          <w:i w:val="0"/>
          <w:iCs w:val="0"/>
          <w:sz w:val="20"/>
          <w:szCs w:val="20"/>
          <w:highlight w:val="yellow"/>
          <w:shd w:val="clear" w:color="auto" w:fill="auto"/>
        </w:rPr>
        <w:t xml:space="preserve">No caso de licitação com critério de julgamento maior desconto, </w:t>
      </w:r>
      <w:r w:rsidRPr="4C61CC84">
        <w:rPr>
          <w:rFonts w:ascii="Times New Roman" w:eastAsia="Calibri" w:hAnsi="Times New Roman" w:cs="Times New Roman"/>
          <w:i w:val="0"/>
          <w:iCs w:val="0"/>
          <w:sz w:val="20"/>
          <w:szCs w:val="20"/>
          <w:highlight w:val="yellow"/>
          <w:u w:val="single"/>
          <w:shd w:val="clear" w:color="auto" w:fill="auto"/>
        </w:rPr>
        <w:t xml:space="preserve">deverá ser </w:t>
      </w:r>
      <w:proofErr w:type="gramStart"/>
      <w:r w:rsidRPr="4C61CC84">
        <w:rPr>
          <w:rFonts w:ascii="Times New Roman" w:eastAsia="Calibri" w:hAnsi="Times New Roman" w:cs="Times New Roman"/>
          <w:i w:val="0"/>
          <w:iCs w:val="0"/>
          <w:sz w:val="20"/>
          <w:szCs w:val="20"/>
          <w:highlight w:val="yellow"/>
          <w:u w:val="single"/>
          <w:shd w:val="clear" w:color="auto" w:fill="auto"/>
        </w:rPr>
        <w:t>utilizada</w:t>
      </w:r>
      <w:proofErr w:type="gramEnd"/>
      <w:r w:rsidRPr="4C61CC84">
        <w:rPr>
          <w:rFonts w:ascii="Times New Roman" w:eastAsia="Calibri" w:hAnsi="Times New Roman" w:cs="Times New Roman"/>
          <w:i w:val="0"/>
          <w:iCs w:val="0"/>
          <w:sz w:val="20"/>
          <w:szCs w:val="20"/>
          <w:highlight w:val="yellow"/>
          <w:shd w:val="clear" w:color="auto" w:fill="auto"/>
        </w:rPr>
        <w:t xml:space="preserve"> a última sugestão de redação com indicação do valor de referência ou do valor máximo aceitável para fins de aplicação do desconto, nos termos do art. </w:t>
      </w:r>
      <w:r w:rsidR="15E93BA7" w:rsidRPr="4C61CC84">
        <w:rPr>
          <w:rFonts w:ascii="Times New Roman" w:eastAsia="Calibri" w:hAnsi="Times New Roman" w:cs="Times New Roman"/>
          <w:i w:val="0"/>
          <w:iCs w:val="0"/>
          <w:sz w:val="20"/>
          <w:szCs w:val="20"/>
          <w:highlight w:val="yellow"/>
          <w:shd w:val="clear" w:color="auto" w:fill="auto"/>
        </w:rPr>
        <w:t>32</w:t>
      </w:r>
      <w:r w:rsidRPr="4C61CC84">
        <w:rPr>
          <w:rFonts w:ascii="Times New Roman" w:eastAsia="Calibri" w:hAnsi="Times New Roman" w:cs="Times New Roman"/>
          <w:i w:val="0"/>
          <w:iCs w:val="0"/>
          <w:sz w:val="20"/>
          <w:szCs w:val="20"/>
          <w:highlight w:val="yellow"/>
          <w:shd w:val="clear" w:color="auto" w:fill="auto"/>
        </w:rPr>
        <w:t xml:space="preserve">, §3º do Decreto nº </w:t>
      </w:r>
      <w:r w:rsidR="53ED646D" w:rsidRPr="4C61CC84">
        <w:rPr>
          <w:rFonts w:ascii="Times New Roman" w:eastAsia="Calibri" w:hAnsi="Times New Roman" w:cs="Times New Roman"/>
          <w:i w:val="0"/>
          <w:iCs w:val="0"/>
          <w:sz w:val="20"/>
          <w:szCs w:val="20"/>
          <w:highlight w:val="yellow"/>
          <w:shd w:val="clear" w:color="auto" w:fill="auto"/>
        </w:rPr>
        <w:t>62.100/22</w:t>
      </w:r>
      <w:r w:rsidRPr="4C61CC84">
        <w:rPr>
          <w:rFonts w:ascii="Times New Roman" w:eastAsia="Calibri" w:hAnsi="Times New Roman" w:cs="Times New Roman"/>
          <w:i w:val="0"/>
          <w:iCs w:val="0"/>
          <w:sz w:val="20"/>
          <w:szCs w:val="20"/>
          <w:highlight w:val="yellow"/>
          <w:shd w:val="clear" w:color="auto" w:fill="auto"/>
        </w:rPr>
        <w:t>.</w:t>
      </w:r>
    </w:p>
    <w:p w14:paraId="54E11D2A" w14:textId="77777777" w:rsidR="00AA2995" w:rsidRDefault="00AA2995">
      <w:pPr>
        <w:suppressAutoHyphens w:val="0"/>
        <w:spacing w:after="200" w:line="276" w:lineRule="auto"/>
        <w:rPr>
          <w:sz w:val="24"/>
        </w:rPr>
      </w:pPr>
    </w:p>
    <w:p w14:paraId="04FF99B0" w14:textId="77777777" w:rsidR="00853387" w:rsidRPr="00974112" w:rsidRDefault="4AF32610" w:rsidP="00853387">
      <w:pPr>
        <w:numPr>
          <w:ilvl w:val="0"/>
          <w:numId w:val="1"/>
        </w:numPr>
        <w:shd w:val="clear" w:color="auto" w:fill="E6E6E6"/>
        <w:overflowPunct w:val="0"/>
        <w:autoSpaceDE w:val="0"/>
        <w:spacing w:line="360" w:lineRule="auto"/>
        <w:ind w:left="0" w:firstLine="0"/>
        <w:jc w:val="both"/>
        <w:rPr>
          <w:b/>
          <w:bCs/>
          <w:sz w:val="24"/>
          <w:szCs w:val="24"/>
        </w:rPr>
      </w:pPr>
      <w:r w:rsidRPr="1518387F">
        <w:rPr>
          <w:b/>
          <w:bCs/>
          <w:sz w:val="24"/>
          <w:szCs w:val="24"/>
        </w:rPr>
        <w:t>RECURSOS ORÇAMENTÁRIOS</w:t>
      </w:r>
    </w:p>
    <w:p w14:paraId="31126E5D" w14:textId="77777777" w:rsidR="00853387" w:rsidRDefault="00853387" w:rsidP="00853387">
      <w:pPr>
        <w:pStyle w:val="PargrafodaLista"/>
        <w:spacing w:line="360" w:lineRule="auto"/>
        <w:ind w:left="792"/>
        <w:rPr>
          <w:sz w:val="24"/>
        </w:rPr>
      </w:pPr>
    </w:p>
    <w:p w14:paraId="457A2B8A" w14:textId="6068F662" w:rsidR="00856B4F" w:rsidRPr="00856B4F" w:rsidRDefault="0443ACE6" w:rsidP="1518387F">
      <w:pPr>
        <w:pStyle w:val="PargrafodaLista"/>
        <w:numPr>
          <w:ilvl w:val="1"/>
          <w:numId w:val="1"/>
        </w:numPr>
        <w:spacing w:line="360" w:lineRule="auto"/>
        <w:rPr>
          <w:i/>
          <w:iCs/>
          <w:color w:val="FF0000"/>
          <w:sz w:val="24"/>
          <w:szCs w:val="24"/>
        </w:rPr>
      </w:pPr>
      <w:r w:rsidRPr="1518387F">
        <w:rPr>
          <w:i/>
          <w:iCs/>
          <w:color w:val="FF0000"/>
          <w:sz w:val="24"/>
          <w:szCs w:val="24"/>
        </w:rPr>
        <w:t>A</w:t>
      </w:r>
      <w:r w:rsidR="4AF32610" w:rsidRPr="1518387F">
        <w:rPr>
          <w:i/>
          <w:iCs/>
          <w:color w:val="FF0000"/>
          <w:sz w:val="24"/>
          <w:szCs w:val="24"/>
        </w:rPr>
        <w:t xml:space="preserve"> As despesas decorrentes </w:t>
      </w:r>
      <w:proofErr w:type="gramStart"/>
      <w:r w:rsidR="4AF32610" w:rsidRPr="1518387F">
        <w:rPr>
          <w:i/>
          <w:iCs/>
          <w:color w:val="FF0000"/>
          <w:sz w:val="24"/>
          <w:szCs w:val="24"/>
        </w:rPr>
        <w:t>da presente</w:t>
      </w:r>
      <w:proofErr w:type="gramEnd"/>
      <w:r w:rsidR="4AF32610" w:rsidRPr="1518387F">
        <w:rPr>
          <w:i/>
          <w:iCs/>
          <w:color w:val="FF0000"/>
          <w:sz w:val="24"/>
          <w:szCs w:val="24"/>
        </w:rPr>
        <w:t xml:space="preserve"> contratação correrão à conta de recursos específicos consignados no Orçamento deste exercício, na dotação abaixo discriminada:</w:t>
      </w:r>
    </w:p>
    <w:p w14:paraId="5C54CD4E" w14:textId="77777777" w:rsidR="009F0F70" w:rsidRDefault="009F0F70" w:rsidP="1518387F">
      <w:pPr>
        <w:pStyle w:val="PargrafodaLista"/>
        <w:numPr>
          <w:ilvl w:val="2"/>
          <w:numId w:val="1"/>
        </w:numPr>
        <w:spacing w:line="360" w:lineRule="auto"/>
        <w:rPr>
          <w:i/>
          <w:iCs/>
          <w:color w:val="FF0000"/>
          <w:sz w:val="24"/>
          <w:szCs w:val="24"/>
        </w:rPr>
      </w:pPr>
      <w:r>
        <w:rPr>
          <w:i/>
          <w:iCs/>
          <w:color w:val="FF0000"/>
          <w:sz w:val="24"/>
          <w:szCs w:val="24"/>
        </w:rPr>
        <w:t>(</w:t>
      </w:r>
      <w:r w:rsidR="75862738" w:rsidRPr="1518387F">
        <w:rPr>
          <w:i/>
          <w:iCs/>
          <w:color w:val="FF0000"/>
          <w:sz w:val="24"/>
          <w:szCs w:val="24"/>
        </w:rPr>
        <w:t>Preencher com o código da dotação orçamentária a ser onerada</w:t>
      </w:r>
      <w:r>
        <w:rPr>
          <w:i/>
          <w:iCs/>
          <w:color w:val="FF0000"/>
          <w:sz w:val="24"/>
          <w:szCs w:val="24"/>
        </w:rPr>
        <w:t>)</w:t>
      </w:r>
    </w:p>
    <w:p w14:paraId="370C212C" w14:textId="3C5508A5" w:rsidR="00856B4F" w:rsidRPr="00856B4F" w:rsidRDefault="75862738" w:rsidP="009F0F70">
      <w:pPr>
        <w:pStyle w:val="PargrafodaLista"/>
        <w:spacing w:line="360" w:lineRule="auto"/>
        <w:ind w:left="1224"/>
        <w:rPr>
          <w:i/>
          <w:iCs/>
          <w:color w:val="FF0000"/>
          <w:sz w:val="24"/>
          <w:szCs w:val="24"/>
        </w:rPr>
      </w:pPr>
      <w:r w:rsidRPr="1518387F">
        <w:rPr>
          <w:i/>
          <w:iCs/>
          <w:color w:val="FF0000"/>
          <w:sz w:val="24"/>
          <w:szCs w:val="24"/>
        </w:rPr>
        <w:t xml:space="preserve"> </w:t>
      </w:r>
      <w:r w:rsidR="4AF32610" w:rsidRPr="1518387F">
        <w:rPr>
          <w:i/>
          <w:iCs/>
          <w:color w:val="FF0000"/>
          <w:sz w:val="24"/>
          <w:szCs w:val="24"/>
        </w:rPr>
        <w:t>OU</w:t>
      </w:r>
    </w:p>
    <w:p w14:paraId="62431CDC" w14:textId="4E756E30" w:rsidR="00856B4F" w:rsidRPr="00856B4F" w:rsidRDefault="4AF32610" w:rsidP="1518387F">
      <w:pPr>
        <w:pStyle w:val="PargrafodaLista"/>
        <w:numPr>
          <w:ilvl w:val="1"/>
          <w:numId w:val="1"/>
        </w:numPr>
        <w:suppressAutoHyphens w:val="0"/>
        <w:spacing w:after="200" w:line="276" w:lineRule="auto"/>
        <w:rPr>
          <w:i/>
          <w:iCs/>
          <w:color w:val="FF0000"/>
          <w:sz w:val="24"/>
          <w:szCs w:val="24"/>
        </w:rPr>
      </w:pPr>
      <w:r w:rsidRPr="1518387F">
        <w:rPr>
          <w:i/>
          <w:iCs/>
          <w:color w:val="FF0000"/>
          <w:sz w:val="24"/>
          <w:szCs w:val="24"/>
        </w:rPr>
        <w:t>A indicação da dotação orçamentária fica postergada para o momento da assinatura do contrato ou instrumento equivalente.</w:t>
      </w:r>
    </w:p>
    <w:p w14:paraId="49E398E2" w14:textId="77777777" w:rsidR="00856B4F" w:rsidRDefault="00856B4F">
      <w:pPr>
        <w:suppressAutoHyphens w:val="0"/>
        <w:spacing w:after="200" w:line="276" w:lineRule="auto"/>
        <w:rPr>
          <w:sz w:val="24"/>
        </w:rPr>
      </w:pPr>
    </w:p>
    <w:p w14:paraId="16287F21" w14:textId="77777777" w:rsidR="00856B4F" w:rsidRDefault="00856B4F">
      <w:pPr>
        <w:suppressAutoHyphens w:val="0"/>
        <w:spacing w:after="200" w:line="276" w:lineRule="auto"/>
        <w:rPr>
          <w:sz w:val="24"/>
        </w:rPr>
      </w:pPr>
    </w:p>
    <w:p w14:paraId="0F3E7B7A" w14:textId="77777777" w:rsidR="00856B4F" w:rsidRDefault="00856B4F">
      <w:pPr>
        <w:suppressAutoHyphens w:val="0"/>
        <w:spacing w:after="200" w:line="276" w:lineRule="auto"/>
        <w:rPr>
          <w:sz w:val="24"/>
        </w:rPr>
      </w:pPr>
      <w:r>
        <w:rPr>
          <w:sz w:val="24"/>
        </w:rPr>
        <w:t>SÃO PAULO, XX de XXXXXXXXXXX de 20XX.</w:t>
      </w:r>
    </w:p>
    <w:p w14:paraId="5BE93A62" w14:textId="77777777" w:rsidR="00856B4F" w:rsidRDefault="00856B4F">
      <w:pPr>
        <w:suppressAutoHyphens w:val="0"/>
        <w:spacing w:after="200" w:line="276" w:lineRule="auto"/>
        <w:rPr>
          <w:sz w:val="24"/>
        </w:rPr>
      </w:pPr>
    </w:p>
    <w:p w14:paraId="384BA73E" w14:textId="77777777" w:rsidR="00856B4F" w:rsidRDefault="00856B4F">
      <w:pPr>
        <w:suppressAutoHyphens w:val="0"/>
        <w:spacing w:after="200" w:line="276" w:lineRule="auto"/>
        <w:rPr>
          <w:sz w:val="24"/>
        </w:rPr>
      </w:pPr>
    </w:p>
    <w:p w14:paraId="34B3F2EB" w14:textId="77777777" w:rsidR="00856B4F" w:rsidRDefault="00856B4F">
      <w:pPr>
        <w:suppressAutoHyphens w:val="0"/>
        <w:spacing w:after="200" w:line="276" w:lineRule="auto"/>
        <w:rPr>
          <w:sz w:val="24"/>
        </w:rPr>
      </w:pPr>
    </w:p>
    <w:p w14:paraId="76B851F8" w14:textId="77777777" w:rsidR="00856B4F" w:rsidRDefault="00856B4F">
      <w:pPr>
        <w:suppressAutoHyphens w:val="0"/>
        <w:spacing w:after="200" w:line="276" w:lineRule="auto"/>
        <w:rPr>
          <w:sz w:val="24"/>
        </w:rPr>
      </w:pPr>
      <w:r>
        <w:rPr>
          <w:sz w:val="24"/>
        </w:rPr>
        <w:t>___________________________________</w:t>
      </w:r>
    </w:p>
    <w:p w14:paraId="251559B1" w14:textId="77777777" w:rsidR="00856B4F" w:rsidRDefault="00856B4F">
      <w:pPr>
        <w:suppressAutoHyphens w:val="0"/>
        <w:spacing w:after="200" w:line="276" w:lineRule="auto"/>
        <w:rPr>
          <w:sz w:val="24"/>
        </w:rPr>
      </w:pPr>
      <w:r>
        <w:rPr>
          <w:sz w:val="24"/>
        </w:rPr>
        <w:t>RF e Assinatura do servidor (ou equipe responsável).</w:t>
      </w:r>
    </w:p>
    <w:p w14:paraId="7D34F5C7" w14:textId="77777777" w:rsidR="00856B4F" w:rsidRDefault="00856B4F">
      <w:pPr>
        <w:suppressAutoHyphens w:val="0"/>
        <w:spacing w:after="200" w:line="276" w:lineRule="auto"/>
        <w:rPr>
          <w:sz w:val="24"/>
        </w:rPr>
      </w:pPr>
    </w:p>
    <w:p w14:paraId="25397D95" w14:textId="158C67CE" w:rsidR="009F0F70" w:rsidRDefault="4AF32610" w:rsidP="4C61CC84">
      <w:pPr>
        <w:pStyle w:val="citao2"/>
        <w:shd w:val="clear" w:color="auto" w:fill="auto"/>
        <w:spacing w:after="200" w:line="360" w:lineRule="auto"/>
        <w:rPr>
          <w:rFonts w:ascii="Times New Roman" w:hAnsi="Times New Roman" w:cs="Times New Roman"/>
          <w:i w:val="0"/>
          <w:iCs w:val="0"/>
          <w:highlight w:val="yellow"/>
        </w:rPr>
      </w:pPr>
      <w:r w:rsidRPr="4C61CC84">
        <w:rPr>
          <w:rFonts w:ascii="Times New Roman" w:hAnsi="Times New Roman" w:cs="Times New Roman"/>
          <w:b/>
          <w:bCs/>
          <w:i w:val="0"/>
          <w:iCs w:val="0"/>
          <w:highlight w:val="yellow"/>
        </w:rPr>
        <w:t>Nota explicativa</w:t>
      </w:r>
      <w:r w:rsidR="5223031C" w:rsidRPr="4C61CC84">
        <w:rPr>
          <w:rFonts w:ascii="Times New Roman" w:hAnsi="Times New Roman" w:cs="Times New Roman"/>
          <w:b/>
          <w:bCs/>
          <w:i w:val="0"/>
          <w:iCs w:val="0"/>
          <w:highlight w:val="yellow"/>
        </w:rPr>
        <w:t xml:space="preserve"> 26</w:t>
      </w:r>
      <w:r w:rsidRPr="4C61CC84">
        <w:rPr>
          <w:rFonts w:ascii="Times New Roman" w:hAnsi="Times New Roman" w:cs="Times New Roman"/>
          <w:i w:val="0"/>
          <w:iCs w:val="0"/>
          <w:highlight w:val="yellow"/>
        </w:rPr>
        <w:t>: O Termo de Referência deverá ser devidamente aprovado pelo ordenador de despesas ou outra autoridade competente, por meio de despacho motivado, indicando os elementos técnicos fundamentais que o apoiam, bem como quanto aos elementos contidos no orçamento estimativo e no cronograma físico-financeiro de desembolso, se for o caso.</w:t>
      </w:r>
    </w:p>
    <w:p w14:paraId="6DE78E08" w14:textId="25840039" w:rsidR="4C61CC84" w:rsidRDefault="4C61CC84" w:rsidP="4C61CC84"/>
    <w:sectPr w:rsidR="4C61CC84" w:rsidSect="00AA2995">
      <w:headerReference w:type="default" r:id="rId10"/>
      <w:footerReference w:type="default" r:id="rId11"/>
      <w:pgSz w:w="11906" w:h="16838"/>
      <w:pgMar w:top="1417" w:right="1701" w:bottom="1417" w:left="1701" w:header="680" w:footer="454" w:gutter="0"/>
      <w:pgNumType w:start="1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15E1D7D8"/>
  <w15:commentEx w15:done="1" w15:paraId="2C493EF3" w15:paraIdParent="4F5614F8"/>
  <w15:commentEx w15:done="1" w15:paraId="01BB8837" w15:paraIdParent="4F5614F8"/>
  <w15:commentEx w15:done="1" w15:paraId="2A94CEAE"/>
  <w15:commentEx w15:done="1" w15:paraId="75A81C81"/>
  <w15:commentEx w15:done="1" w15:paraId="1C2224FD"/>
  <w15:commentEx w15:done="1" w15:paraId="56310A80"/>
  <w15:commentEx w15:done="1" w15:paraId="26273541"/>
  <w15:commentEx w15:done="1" w15:paraId="5CCFBB10"/>
  <w15:commentEx w15:done="1" w15:paraId="4F5614F8"/>
  <w15:commentEx w15:done="1" w15:paraId="130ECBC4"/>
  <w15:commentEx w15:done="1" w15:paraId="46C20982"/>
  <w15:commentEx w15:done="1" w15:paraId="653AA013"/>
  <w15:commentEx w15:done="1" w15:paraId="7B00B295"/>
  <w15:commentEx w15:done="1" w15:paraId="67D7E7E7"/>
  <w15:commentEx w15:done="1" w15:paraId="5E69FBEA"/>
  <w15:commentEx w15:done="1" w15:paraId="0A29813C"/>
  <w15:commentEx w15:done="1" w15:paraId="1801ADA0" w15:paraIdParent="5E69FBEA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CECE9B0" w16cex:dateUtc="2023-01-27T19:31:25.96Z"/>
  <w16cex:commentExtensible w16cex:durableId="4A2C83B6" w16cex:dateUtc="2023-01-27T18:57:39.719Z"/>
  <w16cex:commentExtensible w16cex:durableId="6187842E" w16cex:dateUtc="2023-01-24T19:31:49.782Z"/>
  <w16cex:commentExtensible w16cex:durableId="3AFF3820" w16cex:dateUtc="2023-01-24T19:31:30.063Z"/>
  <w16cex:commentExtensible w16cex:durableId="40449DEB" w16cex:dateUtc="2023-01-24T19:28:50.38Z"/>
  <w16cex:commentExtensible w16cex:durableId="6E207798" w16cex:dateUtc="2023-02-01T12:11:37.792Z"/>
  <w16cex:commentExtensible w16cex:durableId="403EFFEC" w16cex:dateUtc="2023-02-03T14:05:41.985Z"/>
  <w16cex:commentExtensible w16cex:durableId="794D6FE8" w16cex:dateUtc="2023-02-03T15:43:32.059Z">
    <w16cex:extLst>
      <w16:ext w16:uri="{CE6994B0-6A32-4C9F-8C6B-6E91EDA988CE}">
        <cr:reactions xmlns:cr="http://schemas.microsoft.com/office/comments/2020/reactions">
          <cr:reaction reactionType="1">
            <cr:reactionInfo dateUtc="2023-02-13T15:22:13.987Z">
              <cr:user userId="S::jpbgreco@prefeitura.sp.gov.br::b523a295-1e51-47ef-9742-8562e56088f0" userProvider="AD" userName="João Paulo de Brito Greco"/>
            </cr:reactionInfo>
          </cr:reaction>
        </cr:reactions>
      </w16:ext>
    </w16cex:extLst>
  </w16cex:commentExtensible>
  <w16cex:commentExtensible w16cex:durableId="4A235DA8" w16cex:dateUtc="2023-02-03T15:45:43.605Z"/>
  <w16cex:commentExtensible w16cex:durableId="23B36CB9" w16cex:dateUtc="2023-02-03T15:52:01.468Z"/>
  <w16cex:commentExtensible w16cex:durableId="236A65CB" w16cex:dateUtc="2023-02-13T15:21:37.30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C2224FD" w16cid:durableId="094B4B0A"/>
  <w16cid:commentId w16cid:paraId="56310A80" w16cid:durableId="2AD08392"/>
  <w16cid:commentId w16cid:paraId="26273541" w16cid:durableId="30ACE790"/>
  <w16cid:commentId w16cid:paraId="5CCFBB10" w16cid:durableId="7641A543"/>
  <w16cid:commentId w16cid:paraId="4F5614F8" w16cid:durableId="0FDF3DF6"/>
  <w16cid:commentId w16cid:paraId="130ECBC4" w16cid:durableId="0E4A4B7B"/>
  <w16cid:commentId w16cid:paraId="46C20982" w16cid:durableId="7B0D7032"/>
  <w16cid:commentId w16cid:paraId="15E1D7D8" w16cid:durableId="40449DEB"/>
  <w16cid:commentId w16cid:paraId="2C493EF3" w16cid:durableId="3AFF3820"/>
  <w16cid:commentId w16cid:paraId="01BB8837" w16cid:durableId="6187842E"/>
  <w16cid:commentId w16cid:paraId="2A94CEAE" w16cid:durableId="4A2C83B6"/>
  <w16cid:commentId w16cid:paraId="75A81C81" w16cid:durableId="7CECE9B0"/>
  <w16cid:commentId w16cid:paraId="653AA013" w16cid:durableId="6E207798"/>
  <w16cid:commentId w16cid:paraId="7B00B295" w16cid:durableId="403EFFEC"/>
  <w16cid:commentId w16cid:paraId="67D7E7E7" w16cid:durableId="794D6FE8"/>
  <w16cid:commentId w16cid:paraId="5E69FBEA" w16cid:durableId="4A235DA8"/>
  <w16cid:commentId w16cid:paraId="0A29813C" w16cid:durableId="23B36CB9"/>
  <w16cid:commentId w16cid:paraId="1801ADA0" w16cid:durableId="236A65C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6CFE7" w14:textId="77777777" w:rsidR="0039178F" w:rsidRDefault="0039178F" w:rsidP="00974112">
      <w:r>
        <w:separator/>
      </w:r>
    </w:p>
  </w:endnote>
  <w:endnote w:type="continuationSeparator" w:id="0">
    <w:p w14:paraId="300D5548" w14:textId="77777777" w:rsidR="0039178F" w:rsidRDefault="0039178F" w:rsidP="00974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Ecofont_Spranq_eco_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1FBE3" w14:textId="2D270B80" w:rsidR="00B06863" w:rsidRDefault="4C61CC84">
    <w:pPr>
      <w:pStyle w:val="Rodap"/>
    </w:pPr>
    <w:r>
      <w:t>SEGES/COBES – Versão preliminar v.0.2</w:t>
    </w:r>
  </w:p>
  <w:p w14:paraId="71056C40" w14:textId="2EB64C24" w:rsidR="00853387" w:rsidRDefault="4C61CC84">
    <w:pPr>
      <w:pStyle w:val="Rodap"/>
    </w:pPr>
    <w:r>
      <w:t>FEV./2023</w:t>
    </w:r>
    <w:r w:rsidR="00B06863">
      <w:tab/>
    </w:r>
    <w:r w:rsidR="00B06863">
      <w:tab/>
    </w:r>
    <w:r>
      <w:t xml:space="preserve">Pág. </w:t>
    </w:r>
    <w:r w:rsidR="00B06863" w:rsidRPr="4C61CC84">
      <w:rPr>
        <w:noProof/>
      </w:rPr>
      <w:fldChar w:fldCharType="begin"/>
    </w:r>
    <w:r w:rsidR="00B06863">
      <w:instrText>PAGE   \* MERGEFORMAT</w:instrText>
    </w:r>
    <w:r w:rsidR="00B06863" w:rsidRPr="4C61CC84">
      <w:fldChar w:fldCharType="separate"/>
    </w:r>
    <w:r w:rsidR="00380395">
      <w:rPr>
        <w:noProof/>
      </w:rPr>
      <w:t>21</w:t>
    </w:r>
    <w:r w:rsidR="00B06863" w:rsidRPr="4C61CC84">
      <w:rPr>
        <w:noProof/>
      </w:rPr>
      <w:fldChar w:fldCharType="end"/>
    </w:r>
  </w:p>
  <w:p w14:paraId="1FE2DD96" w14:textId="77777777" w:rsidR="00853387" w:rsidRDefault="0085338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0AECD" w14:textId="77777777" w:rsidR="0039178F" w:rsidRDefault="0039178F" w:rsidP="00974112">
      <w:r>
        <w:separator/>
      </w:r>
    </w:p>
  </w:footnote>
  <w:footnote w:type="continuationSeparator" w:id="0">
    <w:p w14:paraId="692921DB" w14:textId="77777777" w:rsidR="0039178F" w:rsidRDefault="0039178F" w:rsidP="00974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57532" w14:textId="77777777" w:rsidR="00853387" w:rsidRDefault="00853387" w:rsidP="0097411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98B00FC" wp14:editId="24B198D1">
          <wp:extent cx="460800" cy="540000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STÃ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8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C100D"/>
    <w:multiLevelType w:val="multilevel"/>
    <w:tmpl w:val="33665140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1BF1922"/>
    <w:multiLevelType w:val="hybridMultilevel"/>
    <w:tmpl w:val="C6F098D0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8C340D"/>
    <w:multiLevelType w:val="hybridMultilevel"/>
    <w:tmpl w:val="1C9618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D47A2"/>
    <w:multiLevelType w:val="hybridMultilevel"/>
    <w:tmpl w:val="8F7C09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937E3"/>
    <w:multiLevelType w:val="multilevel"/>
    <w:tmpl w:val="7C8C70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2CB6FF1"/>
    <w:multiLevelType w:val="multilevel"/>
    <w:tmpl w:val="051683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Lincoln Diogo Lima">
    <w15:presenceInfo w15:providerId="AD" w15:userId="S::lincolnlima@prefeitura.sp.gov.br::8e878657-6ad0-4089-a950-d4789dd0ce6a"/>
  </w15:person>
  <w15:person w15:author="Marcus Vinicius Cunha Casasco">
    <w15:presenceInfo w15:providerId="AD" w15:userId="S::mvcasasco@prefeitura.sp.gov.br::fe52dab4-99d8-41d5-9307-4e9efd51285a"/>
  </w15:person>
  <w15:person w15:author="João Paulo de Brito Greco">
    <w15:presenceInfo w15:providerId="AD" w15:userId="S::jpbgreco@prefeitura.sp.gov.br::b523a295-1e51-47ef-9742-8562e56088f0"/>
  </w15:person>
  <w15:person w15:author="Mirian Furtado Quero">
    <w15:presenceInfo w15:providerId="AD" w15:userId="S::mirianquero@prefeitura.sp.gov.br::0e515cb5-b204-47f1-87d9-ccbfd91319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112"/>
    <w:rsid w:val="00057AC8"/>
    <w:rsid w:val="000764C4"/>
    <w:rsid w:val="000AC832"/>
    <w:rsid w:val="000B5D40"/>
    <w:rsid w:val="000F2F72"/>
    <w:rsid w:val="00126D5A"/>
    <w:rsid w:val="00131A67"/>
    <w:rsid w:val="00153742"/>
    <w:rsid w:val="001874C5"/>
    <w:rsid w:val="001A25B0"/>
    <w:rsid w:val="001D7E4B"/>
    <w:rsid w:val="001F7672"/>
    <w:rsid w:val="002319F3"/>
    <w:rsid w:val="0027584C"/>
    <w:rsid w:val="002A4E6B"/>
    <w:rsid w:val="002D7329"/>
    <w:rsid w:val="002F533E"/>
    <w:rsid w:val="002F7F7E"/>
    <w:rsid w:val="00360AA9"/>
    <w:rsid w:val="00380395"/>
    <w:rsid w:val="0039178F"/>
    <w:rsid w:val="00485FB4"/>
    <w:rsid w:val="004B36E2"/>
    <w:rsid w:val="004C060E"/>
    <w:rsid w:val="0052B0A2"/>
    <w:rsid w:val="00594ADC"/>
    <w:rsid w:val="00621FBA"/>
    <w:rsid w:val="006333BC"/>
    <w:rsid w:val="0065501D"/>
    <w:rsid w:val="0066189F"/>
    <w:rsid w:val="0068426A"/>
    <w:rsid w:val="00695A63"/>
    <w:rsid w:val="006F5822"/>
    <w:rsid w:val="00750F2C"/>
    <w:rsid w:val="00771E84"/>
    <w:rsid w:val="007B7579"/>
    <w:rsid w:val="0083111E"/>
    <w:rsid w:val="00853387"/>
    <w:rsid w:val="00856469"/>
    <w:rsid w:val="00856B4F"/>
    <w:rsid w:val="00860D75"/>
    <w:rsid w:val="008F28F2"/>
    <w:rsid w:val="009025DE"/>
    <w:rsid w:val="00905D30"/>
    <w:rsid w:val="009121AB"/>
    <w:rsid w:val="00973FEC"/>
    <w:rsid w:val="00974112"/>
    <w:rsid w:val="00974ECC"/>
    <w:rsid w:val="00986FAF"/>
    <w:rsid w:val="009F0F70"/>
    <w:rsid w:val="00A11C05"/>
    <w:rsid w:val="00AA2995"/>
    <w:rsid w:val="00AAFC7E"/>
    <w:rsid w:val="00AC1B9D"/>
    <w:rsid w:val="00B06863"/>
    <w:rsid w:val="00BB1161"/>
    <w:rsid w:val="00BE6B80"/>
    <w:rsid w:val="00C049EE"/>
    <w:rsid w:val="00C1710E"/>
    <w:rsid w:val="00C331D3"/>
    <w:rsid w:val="00CD32ED"/>
    <w:rsid w:val="00DF08E1"/>
    <w:rsid w:val="00E205DF"/>
    <w:rsid w:val="00E80E14"/>
    <w:rsid w:val="00EE3BBD"/>
    <w:rsid w:val="00FE4594"/>
    <w:rsid w:val="00FE5EF8"/>
    <w:rsid w:val="00FF5775"/>
    <w:rsid w:val="01272B65"/>
    <w:rsid w:val="012DF4B4"/>
    <w:rsid w:val="01FA6F4A"/>
    <w:rsid w:val="021FB8CA"/>
    <w:rsid w:val="02600D53"/>
    <w:rsid w:val="027ABB02"/>
    <w:rsid w:val="029D16FE"/>
    <w:rsid w:val="02D708AC"/>
    <w:rsid w:val="0386B45F"/>
    <w:rsid w:val="0443ACE6"/>
    <w:rsid w:val="04E33504"/>
    <w:rsid w:val="05557E4D"/>
    <w:rsid w:val="05A0CC28"/>
    <w:rsid w:val="05AE3BA4"/>
    <w:rsid w:val="05EA1FFF"/>
    <w:rsid w:val="0607003D"/>
    <w:rsid w:val="0616C457"/>
    <w:rsid w:val="0647500C"/>
    <w:rsid w:val="06C16B28"/>
    <w:rsid w:val="0759BFC0"/>
    <w:rsid w:val="0774E062"/>
    <w:rsid w:val="07FF489E"/>
    <w:rsid w:val="08E69945"/>
    <w:rsid w:val="08F30D6C"/>
    <w:rsid w:val="0B3477D7"/>
    <w:rsid w:val="0BA84417"/>
    <w:rsid w:val="0C1A2EFB"/>
    <w:rsid w:val="0C3193E0"/>
    <w:rsid w:val="0CAD51E8"/>
    <w:rsid w:val="0CDDC369"/>
    <w:rsid w:val="0D3C26EE"/>
    <w:rsid w:val="0DA1248B"/>
    <w:rsid w:val="0DD071E2"/>
    <w:rsid w:val="0DED68F8"/>
    <w:rsid w:val="0E21D63C"/>
    <w:rsid w:val="0EB9B910"/>
    <w:rsid w:val="0EDCAD94"/>
    <w:rsid w:val="0F5FC12E"/>
    <w:rsid w:val="0F72C9D3"/>
    <w:rsid w:val="0FA0C54E"/>
    <w:rsid w:val="0FD201FB"/>
    <w:rsid w:val="0FD50677"/>
    <w:rsid w:val="0FDA877C"/>
    <w:rsid w:val="0FEC7CBA"/>
    <w:rsid w:val="10028777"/>
    <w:rsid w:val="1009C5B5"/>
    <w:rsid w:val="101A969D"/>
    <w:rsid w:val="1051938C"/>
    <w:rsid w:val="10887DED"/>
    <w:rsid w:val="109C95D9"/>
    <w:rsid w:val="10BFCBE5"/>
    <w:rsid w:val="10D0C40A"/>
    <w:rsid w:val="10EA60D5"/>
    <w:rsid w:val="11C12441"/>
    <w:rsid w:val="12317203"/>
    <w:rsid w:val="1241A943"/>
    <w:rsid w:val="1366A23D"/>
    <w:rsid w:val="13A2BD52"/>
    <w:rsid w:val="1432840C"/>
    <w:rsid w:val="14F23100"/>
    <w:rsid w:val="151775C9"/>
    <w:rsid w:val="1518387F"/>
    <w:rsid w:val="15752866"/>
    <w:rsid w:val="15C7434F"/>
    <w:rsid w:val="15E93BA7"/>
    <w:rsid w:val="15FFFAA6"/>
    <w:rsid w:val="167B6D07"/>
    <w:rsid w:val="1735D8A3"/>
    <w:rsid w:val="174A138C"/>
    <w:rsid w:val="17784B75"/>
    <w:rsid w:val="178A9A9B"/>
    <w:rsid w:val="17C03365"/>
    <w:rsid w:val="183BB8C2"/>
    <w:rsid w:val="1861B0FF"/>
    <w:rsid w:val="1878F292"/>
    <w:rsid w:val="18BC7B75"/>
    <w:rsid w:val="1941D5CC"/>
    <w:rsid w:val="19B92A4F"/>
    <w:rsid w:val="1A7EC15E"/>
    <w:rsid w:val="1AAFEC37"/>
    <w:rsid w:val="1AC27033"/>
    <w:rsid w:val="1B5A0EA5"/>
    <w:rsid w:val="1BA559CB"/>
    <w:rsid w:val="1C08010C"/>
    <w:rsid w:val="1CA4ADE3"/>
    <w:rsid w:val="1CC7E222"/>
    <w:rsid w:val="1D4BC4A6"/>
    <w:rsid w:val="1D61058D"/>
    <w:rsid w:val="1EE9A508"/>
    <w:rsid w:val="1F087F60"/>
    <w:rsid w:val="1FB7E15F"/>
    <w:rsid w:val="20286BD3"/>
    <w:rsid w:val="20500BA1"/>
    <w:rsid w:val="22402022"/>
    <w:rsid w:val="224A355E"/>
    <w:rsid w:val="2261598F"/>
    <w:rsid w:val="2377FC18"/>
    <w:rsid w:val="23920EB8"/>
    <w:rsid w:val="25012779"/>
    <w:rsid w:val="251D9F52"/>
    <w:rsid w:val="254752A9"/>
    <w:rsid w:val="25B6AC27"/>
    <w:rsid w:val="25C6881E"/>
    <w:rsid w:val="26764928"/>
    <w:rsid w:val="26F8B0F7"/>
    <w:rsid w:val="27169E57"/>
    <w:rsid w:val="271B5851"/>
    <w:rsid w:val="287CE777"/>
    <w:rsid w:val="28F88231"/>
    <w:rsid w:val="292F69C5"/>
    <w:rsid w:val="29973786"/>
    <w:rsid w:val="2A480425"/>
    <w:rsid w:val="2A722822"/>
    <w:rsid w:val="2A8D415B"/>
    <w:rsid w:val="2AAF546B"/>
    <w:rsid w:val="2B8F6AC4"/>
    <w:rsid w:val="2B9D9E99"/>
    <w:rsid w:val="2BC3C312"/>
    <w:rsid w:val="2C34DFA3"/>
    <w:rsid w:val="2C6C37DF"/>
    <w:rsid w:val="2CA39C17"/>
    <w:rsid w:val="2D69EC08"/>
    <w:rsid w:val="2DAB119F"/>
    <w:rsid w:val="2F674677"/>
    <w:rsid w:val="2F7FE64B"/>
    <w:rsid w:val="2FB3BDD0"/>
    <w:rsid w:val="30458B14"/>
    <w:rsid w:val="30A18CCA"/>
    <w:rsid w:val="30D284D7"/>
    <w:rsid w:val="30FD0202"/>
    <w:rsid w:val="31353763"/>
    <w:rsid w:val="31D6A158"/>
    <w:rsid w:val="31E1B432"/>
    <w:rsid w:val="320C9832"/>
    <w:rsid w:val="32B070F4"/>
    <w:rsid w:val="337B7A8D"/>
    <w:rsid w:val="337D52BD"/>
    <w:rsid w:val="33874C6F"/>
    <w:rsid w:val="339FFB3C"/>
    <w:rsid w:val="33F5EF43"/>
    <w:rsid w:val="345FE3D0"/>
    <w:rsid w:val="3488223A"/>
    <w:rsid w:val="34C57489"/>
    <w:rsid w:val="35B334CD"/>
    <w:rsid w:val="363AF952"/>
    <w:rsid w:val="37886BB7"/>
    <w:rsid w:val="37AA669A"/>
    <w:rsid w:val="38752E09"/>
    <w:rsid w:val="38E94B4B"/>
    <w:rsid w:val="391B65A6"/>
    <w:rsid w:val="394A9A99"/>
    <w:rsid w:val="39A8F380"/>
    <w:rsid w:val="3A91DBAA"/>
    <w:rsid w:val="3B20C0BB"/>
    <w:rsid w:val="3B4AB6C5"/>
    <w:rsid w:val="3B986B21"/>
    <w:rsid w:val="3CF11A46"/>
    <w:rsid w:val="3D74B2FD"/>
    <w:rsid w:val="3D8801AB"/>
    <w:rsid w:val="3D98C5B2"/>
    <w:rsid w:val="3E9BFC03"/>
    <w:rsid w:val="3ED53CA1"/>
    <w:rsid w:val="3F1C6537"/>
    <w:rsid w:val="3F7A553F"/>
    <w:rsid w:val="402EA7A4"/>
    <w:rsid w:val="4082EC8B"/>
    <w:rsid w:val="40BF9E1A"/>
    <w:rsid w:val="40CD85A5"/>
    <w:rsid w:val="41C7A786"/>
    <w:rsid w:val="42910EAE"/>
    <w:rsid w:val="42EFC556"/>
    <w:rsid w:val="43220545"/>
    <w:rsid w:val="4364A32A"/>
    <w:rsid w:val="43D380BF"/>
    <w:rsid w:val="43F73EDC"/>
    <w:rsid w:val="4416C162"/>
    <w:rsid w:val="44319AB3"/>
    <w:rsid w:val="44453AF6"/>
    <w:rsid w:val="44DFA294"/>
    <w:rsid w:val="452922BA"/>
    <w:rsid w:val="45B60B3A"/>
    <w:rsid w:val="45E0263E"/>
    <w:rsid w:val="46096FF5"/>
    <w:rsid w:val="460BF259"/>
    <w:rsid w:val="470556A4"/>
    <w:rsid w:val="473148D6"/>
    <w:rsid w:val="4751DB9B"/>
    <w:rsid w:val="47693B75"/>
    <w:rsid w:val="47C9DB5D"/>
    <w:rsid w:val="47CF596E"/>
    <w:rsid w:val="47D10FA0"/>
    <w:rsid w:val="47DD8DE6"/>
    <w:rsid w:val="48094D45"/>
    <w:rsid w:val="4860D873"/>
    <w:rsid w:val="48824711"/>
    <w:rsid w:val="48E5E735"/>
    <w:rsid w:val="49050BD6"/>
    <w:rsid w:val="49FE4FCE"/>
    <w:rsid w:val="4A331323"/>
    <w:rsid w:val="4A66D7F0"/>
    <w:rsid w:val="4A6EB82F"/>
    <w:rsid w:val="4AAEE744"/>
    <w:rsid w:val="4AC21CD6"/>
    <w:rsid w:val="4ACFBA78"/>
    <w:rsid w:val="4AF32610"/>
    <w:rsid w:val="4AF816C5"/>
    <w:rsid w:val="4B75E0AC"/>
    <w:rsid w:val="4BBA48B9"/>
    <w:rsid w:val="4BF4663C"/>
    <w:rsid w:val="4BF4F014"/>
    <w:rsid w:val="4C0C2461"/>
    <w:rsid w:val="4C61CC84"/>
    <w:rsid w:val="4CA3146A"/>
    <w:rsid w:val="4CEEBC84"/>
    <w:rsid w:val="4D307FCD"/>
    <w:rsid w:val="4D576F68"/>
    <w:rsid w:val="4D825395"/>
    <w:rsid w:val="4D9AF823"/>
    <w:rsid w:val="4FE870AE"/>
    <w:rsid w:val="5027D5C9"/>
    <w:rsid w:val="5060BEB8"/>
    <w:rsid w:val="50707F5B"/>
    <w:rsid w:val="509192CA"/>
    <w:rsid w:val="51199ACF"/>
    <w:rsid w:val="51235D83"/>
    <w:rsid w:val="51405ECB"/>
    <w:rsid w:val="517CAE3D"/>
    <w:rsid w:val="51F7B0A7"/>
    <w:rsid w:val="5223031C"/>
    <w:rsid w:val="530C86AD"/>
    <w:rsid w:val="534A055D"/>
    <w:rsid w:val="53ED646D"/>
    <w:rsid w:val="545B4CBD"/>
    <w:rsid w:val="5570DDAE"/>
    <w:rsid w:val="55E34159"/>
    <w:rsid w:val="5604DB3C"/>
    <w:rsid w:val="5670A1F1"/>
    <w:rsid w:val="56797626"/>
    <w:rsid w:val="56A6C99A"/>
    <w:rsid w:val="57C65298"/>
    <w:rsid w:val="57DFB88F"/>
    <w:rsid w:val="5840958C"/>
    <w:rsid w:val="584ED31B"/>
    <w:rsid w:val="58E33063"/>
    <w:rsid w:val="58F08657"/>
    <w:rsid w:val="5925AF5B"/>
    <w:rsid w:val="59C541FF"/>
    <w:rsid w:val="5A158A62"/>
    <w:rsid w:val="5AAD5E3A"/>
    <w:rsid w:val="5AD2B94A"/>
    <w:rsid w:val="5AE52944"/>
    <w:rsid w:val="5AFEC08C"/>
    <w:rsid w:val="5BD688DA"/>
    <w:rsid w:val="5C1F20FD"/>
    <w:rsid w:val="5C6E89AB"/>
    <w:rsid w:val="5C86B5E2"/>
    <w:rsid w:val="5D12818B"/>
    <w:rsid w:val="5D1F51DA"/>
    <w:rsid w:val="5D2335E6"/>
    <w:rsid w:val="5D594B55"/>
    <w:rsid w:val="5D8EEF2E"/>
    <w:rsid w:val="5DFD9A4D"/>
    <w:rsid w:val="5E180171"/>
    <w:rsid w:val="5EC93B59"/>
    <w:rsid w:val="5F57DD20"/>
    <w:rsid w:val="5F80781C"/>
    <w:rsid w:val="5F88E10B"/>
    <w:rsid w:val="5FEFA1EE"/>
    <w:rsid w:val="5FF271AD"/>
    <w:rsid w:val="6028F50E"/>
    <w:rsid w:val="60409AD9"/>
    <w:rsid w:val="60624933"/>
    <w:rsid w:val="61123B7B"/>
    <w:rsid w:val="6229A49E"/>
    <w:rsid w:val="6243224B"/>
    <w:rsid w:val="624CCBCB"/>
    <w:rsid w:val="636872A1"/>
    <w:rsid w:val="6383841F"/>
    <w:rsid w:val="6386B2D7"/>
    <w:rsid w:val="63B9CD65"/>
    <w:rsid w:val="63C28483"/>
    <w:rsid w:val="6446A8F6"/>
    <w:rsid w:val="651B65D0"/>
    <w:rsid w:val="653E6780"/>
    <w:rsid w:val="65AD9494"/>
    <w:rsid w:val="65C1A954"/>
    <w:rsid w:val="66504BFC"/>
    <w:rsid w:val="66720FFD"/>
    <w:rsid w:val="668A2045"/>
    <w:rsid w:val="66A3C507"/>
    <w:rsid w:val="66BB24E1"/>
    <w:rsid w:val="66C20B98"/>
    <w:rsid w:val="671C7B4B"/>
    <w:rsid w:val="67419A2E"/>
    <w:rsid w:val="67E101B4"/>
    <w:rsid w:val="67EF285B"/>
    <w:rsid w:val="684BDC0A"/>
    <w:rsid w:val="68791966"/>
    <w:rsid w:val="688C239C"/>
    <w:rsid w:val="6932F8AF"/>
    <w:rsid w:val="69509F36"/>
    <w:rsid w:val="6964E27A"/>
    <w:rsid w:val="6A300735"/>
    <w:rsid w:val="6A336134"/>
    <w:rsid w:val="6A4E770B"/>
    <w:rsid w:val="6AE1EEE9"/>
    <w:rsid w:val="6B1D76D0"/>
    <w:rsid w:val="6BA67F6D"/>
    <w:rsid w:val="6C25954D"/>
    <w:rsid w:val="6CD2A660"/>
    <w:rsid w:val="6CF05374"/>
    <w:rsid w:val="6D29B53C"/>
    <w:rsid w:val="6D5D77AB"/>
    <w:rsid w:val="6E1E2958"/>
    <w:rsid w:val="6E52A89F"/>
    <w:rsid w:val="6E6E76C1"/>
    <w:rsid w:val="6E917F8A"/>
    <w:rsid w:val="6ECDAEFE"/>
    <w:rsid w:val="6EE95171"/>
    <w:rsid w:val="6F75CED5"/>
    <w:rsid w:val="700A4722"/>
    <w:rsid w:val="7068339D"/>
    <w:rsid w:val="712FE09C"/>
    <w:rsid w:val="71D59441"/>
    <w:rsid w:val="71F2122B"/>
    <w:rsid w:val="71FDD367"/>
    <w:rsid w:val="721C2AE4"/>
    <w:rsid w:val="7265BA97"/>
    <w:rsid w:val="72A88597"/>
    <w:rsid w:val="72B6FD08"/>
    <w:rsid w:val="737F20E1"/>
    <w:rsid w:val="7437C974"/>
    <w:rsid w:val="74ED3A1F"/>
    <w:rsid w:val="75862738"/>
    <w:rsid w:val="7594E1EE"/>
    <w:rsid w:val="760CF4EC"/>
    <w:rsid w:val="77258233"/>
    <w:rsid w:val="7770D23D"/>
    <w:rsid w:val="77C24917"/>
    <w:rsid w:val="78529204"/>
    <w:rsid w:val="78C15294"/>
    <w:rsid w:val="799AE365"/>
    <w:rsid w:val="79BE6712"/>
    <w:rsid w:val="79E3CFC9"/>
    <w:rsid w:val="7A0F1A0A"/>
    <w:rsid w:val="7A10D6F3"/>
    <w:rsid w:val="7A6942BD"/>
    <w:rsid w:val="7A927782"/>
    <w:rsid w:val="7AAB39FC"/>
    <w:rsid w:val="7B115920"/>
    <w:rsid w:val="7B263151"/>
    <w:rsid w:val="7B44C722"/>
    <w:rsid w:val="7BC20A0F"/>
    <w:rsid w:val="7BF53AE8"/>
    <w:rsid w:val="7CBB395A"/>
    <w:rsid w:val="7CBF8054"/>
    <w:rsid w:val="7CF9C8D9"/>
    <w:rsid w:val="7D196DFB"/>
    <w:rsid w:val="7D3117DB"/>
    <w:rsid w:val="7D452149"/>
    <w:rsid w:val="7DA4181B"/>
    <w:rsid w:val="7DDD1681"/>
    <w:rsid w:val="7E555058"/>
    <w:rsid w:val="7E67436A"/>
    <w:rsid w:val="7F45D5F2"/>
    <w:rsid w:val="7FA0CB54"/>
    <w:rsid w:val="7FDBE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0C9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112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9025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41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4112"/>
  </w:style>
  <w:style w:type="paragraph" w:styleId="Rodap">
    <w:name w:val="footer"/>
    <w:basedOn w:val="Normal"/>
    <w:link w:val="RodapChar"/>
    <w:uiPriority w:val="99"/>
    <w:unhideWhenUsed/>
    <w:rsid w:val="009741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4112"/>
  </w:style>
  <w:style w:type="paragraph" w:styleId="Textodebalo">
    <w:name w:val="Balloon Text"/>
    <w:basedOn w:val="Normal"/>
    <w:link w:val="TextodebaloChar"/>
    <w:uiPriority w:val="99"/>
    <w:semiHidden/>
    <w:unhideWhenUsed/>
    <w:rsid w:val="0097411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411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411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2A4E6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4E6B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4E6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4E6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4E6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table" w:styleId="Tabelacomgrade">
    <w:name w:val="Table Grid"/>
    <w:basedOn w:val="Tabelanormal"/>
    <w:uiPriority w:val="59"/>
    <w:rsid w:val="008F2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vel1">
    <w:name w:val="Nivel1"/>
    <w:basedOn w:val="Ttulo1"/>
    <w:next w:val="Normal"/>
    <w:qFormat/>
    <w:rsid w:val="009025DE"/>
    <w:pPr>
      <w:numPr>
        <w:numId w:val="2"/>
      </w:numPr>
      <w:suppressAutoHyphens w:val="0"/>
      <w:spacing w:after="120" w:line="276" w:lineRule="auto"/>
      <w:jc w:val="both"/>
    </w:pPr>
    <w:rPr>
      <w:rFonts w:ascii="Arial" w:hAnsi="Arial" w:cs="Arial"/>
      <w:bCs w:val="0"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025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SombreamentoMdio1-nfase31">
    <w:name w:val="Sombreamento Médio 1 - Ênfase 31"/>
    <w:basedOn w:val="Normal"/>
    <w:next w:val="Normal"/>
    <w:rsid w:val="009025DE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 w:cs="Tahoma"/>
      <w:i/>
      <w:iCs/>
      <w:color w:val="000000"/>
      <w:sz w:val="20"/>
      <w:szCs w:val="24"/>
    </w:rPr>
  </w:style>
  <w:style w:type="paragraph" w:styleId="Citao">
    <w:name w:val="Quote"/>
    <w:basedOn w:val="Normal"/>
    <w:next w:val="Normal"/>
    <w:link w:val="CitaoChar"/>
    <w:qFormat/>
    <w:rsid w:val="004B36E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Arial" w:eastAsia="Calibri" w:hAnsi="Arial" w:cs="Tahoma"/>
      <w:i/>
      <w:iCs/>
      <w:color w:val="000000"/>
      <w:sz w:val="20"/>
      <w:szCs w:val="24"/>
      <w:lang w:eastAsia="en-US"/>
    </w:rPr>
  </w:style>
  <w:style w:type="character" w:customStyle="1" w:styleId="CitaoChar">
    <w:name w:val="Citação Char"/>
    <w:basedOn w:val="Fontepargpadro"/>
    <w:link w:val="Citao"/>
    <w:rsid w:val="004B36E2"/>
    <w:rPr>
      <w:rFonts w:ascii="Arial" w:eastAsia="Calibri" w:hAnsi="Arial" w:cs="Tahoma"/>
      <w:i/>
      <w:iCs/>
      <w:color w:val="000000"/>
      <w:sz w:val="20"/>
      <w:szCs w:val="24"/>
      <w:shd w:val="clear" w:color="auto" w:fill="FFFFCC"/>
    </w:rPr>
  </w:style>
  <w:style w:type="character" w:styleId="Hyperlink">
    <w:name w:val="Hyperlink"/>
    <w:rsid w:val="00973FEC"/>
    <w:rPr>
      <w:color w:val="000080"/>
      <w:u w:val="single"/>
    </w:rPr>
  </w:style>
  <w:style w:type="paragraph" w:customStyle="1" w:styleId="citao2">
    <w:name w:val="citação 2"/>
    <w:basedOn w:val="Citao"/>
    <w:link w:val="citao2Char"/>
    <w:qFormat/>
    <w:rsid w:val="00973FEC"/>
    <w:rPr>
      <w:szCs w:val="20"/>
    </w:rPr>
  </w:style>
  <w:style w:type="character" w:customStyle="1" w:styleId="citao2Char">
    <w:name w:val="citação 2 Char"/>
    <w:basedOn w:val="CitaoChar"/>
    <w:link w:val="citao2"/>
    <w:rsid w:val="00973FEC"/>
    <w:rPr>
      <w:rFonts w:ascii="Arial" w:eastAsia="Calibri" w:hAnsi="Arial" w:cs="Tahoma"/>
      <w:i/>
      <w:iCs/>
      <w:color w:val="000000"/>
      <w:sz w:val="20"/>
      <w:szCs w:val="20"/>
      <w:shd w:val="clear" w:color="auto" w:fill="FFFFCC"/>
    </w:rPr>
  </w:style>
  <w:style w:type="character" w:customStyle="1" w:styleId="normalchar1">
    <w:name w:val="normal__char1"/>
    <w:rsid w:val="001874C5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paragraph" w:customStyle="1" w:styleId="Citao1">
    <w:name w:val="Citação1"/>
    <w:basedOn w:val="Normal"/>
    <w:next w:val="Normal"/>
    <w:link w:val="QuoteChar"/>
    <w:qFormat/>
    <w:rsid w:val="00853387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853387"/>
    <w:rPr>
      <w:rFonts w:ascii="Ecofont_Spranq_eco_Sans" w:eastAsia="Times New Roman" w:hAnsi="Ecofont_Spranq_eco_Sans" w:cs="Ecofont_Spranq_eco_Sans"/>
      <w:i/>
      <w:iCs/>
      <w:color w:val="000000"/>
      <w:sz w:val="24"/>
      <w:szCs w:val="24"/>
      <w:shd w:val="clear" w:color="auto" w:fill="FFFFCC"/>
    </w:rPr>
  </w:style>
  <w:style w:type="paragraph" w:styleId="Reviso">
    <w:name w:val="Revision"/>
    <w:hidden/>
    <w:uiPriority w:val="99"/>
    <w:semiHidden/>
    <w:rsid w:val="00771E84"/>
    <w:pPr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112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9025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41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4112"/>
  </w:style>
  <w:style w:type="paragraph" w:styleId="Rodap">
    <w:name w:val="footer"/>
    <w:basedOn w:val="Normal"/>
    <w:link w:val="RodapChar"/>
    <w:uiPriority w:val="99"/>
    <w:unhideWhenUsed/>
    <w:rsid w:val="009741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4112"/>
  </w:style>
  <w:style w:type="paragraph" w:styleId="Textodebalo">
    <w:name w:val="Balloon Text"/>
    <w:basedOn w:val="Normal"/>
    <w:link w:val="TextodebaloChar"/>
    <w:uiPriority w:val="99"/>
    <w:semiHidden/>
    <w:unhideWhenUsed/>
    <w:rsid w:val="0097411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411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411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2A4E6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4E6B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4E6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4E6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4E6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table" w:styleId="Tabelacomgrade">
    <w:name w:val="Table Grid"/>
    <w:basedOn w:val="Tabelanormal"/>
    <w:uiPriority w:val="59"/>
    <w:rsid w:val="008F2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vel1">
    <w:name w:val="Nivel1"/>
    <w:basedOn w:val="Ttulo1"/>
    <w:next w:val="Normal"/>
    <w:qFormat/>
    <w:rsid w:val="009025DE"/>
    <w:pPr>
      <w:numPr>
        <w:numId w:val="2"/>
      </w:numPr>
      <w:suppressAutoHyphens w:val="0"/>
      <w:spacing w:after="120" w:line="276" w:lineRule="auto"/>
      <w:jc w:val="both"/>
    </w:pPr>
    <w:rPr>
      <w:rFonts w:ascii="Arial" w:hAnsi="Arial" w:cs="Arial"/>
      <w:bCs w:val="0"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025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SombreamentoMdio1-nfase31">
    <w:name w:val="Sombreamento Médio 1 - Ênfase 31"/>
    <w:basedOn w:val="Normal"/>
    <w:next w:val="Normal"/>
    <w:rsid w:val="009025DE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 w:cs="Tahoma"/>
      <w:i/>
      <w:iCs/>
      <w:color w:val="000000"/>
      <w:sz w:val="20"/>
      <w:szCs w:val="24"/>
    </w:rPr>
  </w:style>
  <w:style w:type="paragraph" w:styleId="Citao">
    <w:name w:val="Quote"/>
    <w:basedOn w:val="Normal"/>
    <w:next w:val="Normal"/>
    <w:link w:val="CitaoChar"/>
    <w:qFormat/>
    <w:rsid w:val="004B36E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Arial" w:eastAsia="Calibri" w:hAnsi="Arial" w:cs="Tahoma"/>
      <w:i/>
      <w:iCs/>
      <w:color w:val="000000"/>
      <w:sz w:val="20"/>
      <w:szCs w:val="24"/>
      <w:lang w:eastAsia="en-US"/>
    </w:rPr>
  </w:style>
  <w:style w:type="character" w:customStyle="1" w:styleId="CitaoChar">
    <w:name w:val="Citação Char"/>
    <w:basedOn w:val="Fontepargpadro"/>
    <w:link w:val="Citao"/>
    <w:rsid w:val="004B36E2"/>
    <w:rPr>
      <w:rFonts w:ascii="Arial" w:eastAsia="Calibri" w:hAnsi="Arial" w:cs="Tahoma"/>
      <w:i/>
      <w:iCs/>
      <w:color w:val="000000"/>
      <w:sz w:val="20"/>
      <w:szCs w:val="24"/>
      <w:shd w:val="clear" w:color="auto" w:fill="FFFFCC"/>
    </w:rPr>
  </w:style>
  <w:style w:type="character" w:styleId="Hyperlink">
    <w:name w:val="Hyperlink"/>
    <w:rsid w:val="00973FEC"/>
    <w:rPr>
      <w:color w:val="000080"/>
      <w:u w:val="single"/>
    </w:rPr>
  </w:style>
  <w:style w:type="paragraph" w:customStyle="1" w:styleId="citao2">
    <w:name w:val="citação 2"/>
    <w:basedOn w:val="Citao"/>
    <w:link w:val="citao2Char"/>
    <w:qFormat/>
    <w:rsid w:val="00973FEC"/>
    <w:rPr>
      <w:szCs w:val="20"/>
    </w:rPr>
  </w:style>
  <w:style w:type="character" w:customStyle="1" w:styleId="citao2Char">
    <w:name w:val="citação 2 Char"/>
    <w:basedOn w:val="CitaoChar"/>
    <w:link w:val="citao2"/>
    <w:rsid w:val="00973FEC"/>
    <w:rPr>
      <w:rFonts w:ascii="Arial" w:eastAsia="Calibri" w:hAnsi="Arial" w:cs="Tahoma"/>
      <w:i/>
      <w:iCs/>
      <w:color w:val="000000"/>
      <w:sz w:val="20"/>
      <w:szCs w:val="20"/>
      <w:shd w:val="clear" w:color="auto" w:fill="FFFFCC"/>
    </w:rPr>
  </w:style>
  <w:style w:type="character" w:customStyle="1" w:styleId="normalchar1">
    <w:name w:val="normal__char1"/>
    <w:rsid w:val="001874C5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paragraph" w:customStyle="1" w:styleId="Citao1">
    <w:name w:val="Citação1"/>
    <w:basedOn w:val="Normal"/>
    <w:next w:val="Normal"/>
    <w:link w:val="QuoteChar"/>
    <w:qFormat/>
    <w:rsid w:val="00853387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853387"/>
    <w:rPr>
      <w:rFonts w:ascii="Ecofont_Spranq_eco_Sans" w:eastAsia="Times New Roman" w:hAnsi="Ecofont_Spranq_eco_Sans" w:cs="Ecofont_Spranq_eco_Sans"/>
      <w:i/>
      <w:iCs/>
      <w:color w:val="000000"/>
      <w:sz w:val="24"/>
      <w:szCs w:val="24"/>
      <w:shd w:val="clear" w:color="auto" w:fill="FFFFCC"/>
    </w:rPr>
  </w:style>
  <w:style w:type="paragraph" w:styleId="Reviso">
    <w:name w:val="Revision"/>
    <w:hidden/>
    <w:uiPriority w:val="99"/>
    <w:semiHidden/>
    <w:rsid w:val="00771E84"/>
    <w:pPr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8af10ba738ec454f" Type="http://schemas.microsoft.com/office/2011/relationships/people" Target="people.xml"/><Relationship Id="R9a8f6b8740c54dc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a100b7e3332b4e64" Type="http://schemas.microsoft.com/office/2011/relationships/commentsExtended" Target="commentsExtended.xml"/><Relationship Id="R9439c02efe1149b2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planalto.gov.br/ccivil_03/_Ato2011-2014/2013/Lei/L12846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254B6-CD5E-49CD-9647-B4AF4D91E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21</Pages>
  <Words>6523</Words>
  <Characters>35225</Characters>
  <Application>Microsoft Office Word</Application>
  <DocSecurity>0</DocSecurity>
  <Lines>293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Vinicius Cunha Casasco</dc:creator>
  <cp:lastModifiedBy>Cassiana Montesiao de Sousa</cp:lastModifiedBy>
  <cp:revision>4</cp:revision>
  <dcterms:created xsi:type="dcterms:W3CDTF">2023-02-15T14:47:00Z</dcterms:created>
  <dcterms:modified xsi:type="dcterms:W3CDTF">2024-02-09T12:57:00Z</dcterms:modified>
</cp:coreProperties>
</file>